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F78" w:rsidRDefault="00474F78" w:rsidP="00474F78">
      <w:pPr>
        <w:pStyle w:val="Standard"/>
        <w:jc w:val="center"/>
      </w:pPr>
      <w:r>
        <w:rPr>
          <w:b/>
          <w:sz w:val="32"/>
          <w:szCs w:val="32"/>
        </w:rPr>
        <w:t>Dossier technique de demande d’autorisation de matériels spécifiés pour réaliser des activités à des fins d’essai, de sélection variétale ou d’amélioration génétique</w:t>
      </w:r>
      <w:r>
        <w:t xml:space="preserve"> </w:t>
      </w:r>
    </w:p>
    <w:p w:rsidR="00512415" w:rsidRDefault="00512415" w:rsidP="00474F78">
      <w:pPr>
        <w:pStyle w:val="Standard"/>
        <w:jc w:val="center"/>
      </w:pPr>
      <w:r>
        <w:t>(</w:t>
      </w:r>
      <w:proofErr w:type="gramStart"/>
      <w:r>
        <w:t>au</w:t>
      </w:r>
      <w:proofErr w:type="gramEnd"/>
      <w:r>
        <w:t xml:space="preserve"> titre des règlements (UE) 2016/2031 et 2019/829)</w:t>
      </w:r>
    </w:p>
    <w:p w:rsidR="00474F78" w:rsidRDefault="00474F78" w:rsidP="00474F78">
      <w:pPr>
        <w:pStyle w:val="Standard"/>
        <w:jc w:val="both"/>
      </w:pPr>
    </w:p>
    <w:p w:rsidR="00474F78" w:rsidRDefault="00474F78" w:rsidP="00474F78">
      <w:pPr>
        <w:pStyle w:val="Standard"/>
        <w:jc w:val="both"/>
      </w:pPr>
    </w:p>
    <w:p w:rsidR="00474F78" w:rsidRDefault="00474F78" w:rsidP="00474F78">
      <w:pPr>
        <w:pStyle w:val="Standard"/>
        <w:jc w:val="both"/>
        <w:rPr>
          <w:i/>
          <w:sz w:val="16"/>
        </w:rPr>
      </w:pPr>
      <w:r>
        <w:rPr>
          <w:i/>
          <w:sz w:val="16"/>
        </w:rPr>
        <w:t>Cadre réservé à l’administration</w:t>
      </w:r>
    </w:p>
    <w:p w:rsidR="00474F78" w:rsidRDefault="00474F78" w:rsidP="00474F78">
      <w:pPr>
        <w:pStyle w:val="Standard"/>
        <w:pBdr>
          <w:top w:val="single" w:sz="6" w:space="1" w:color="000000"/>
          <w:left w:val="single" w:sz="6" w:space="1" w:color="000000"/>
          <w:bottom w:val="single" w:sz="6" w:space="1" w:color="000000"/>
          <w:right w:val="single" w:sz="6" w:space="1" w:color="000000"/>
        </w:pBdr>
        <w:jc w:val="both"/>
      </w:pPr>
    </w:p>
    <w:p w:rsidR="00474F78" w:rsidRDefault="00343B85" w:rsidP="00474F78">
      <w:pPr>
        <w:pStyle w:val="Standard"/>
        <w:pBdr>
          <w:top w:val="single" w:sz="6" w:space="1" w:color="000000"/>
          <w:left w:val="single" w:sz="6" w:space="1" w:color="000000"/>
          <w:bottom w:val="single" w:sz="6" w:space="1" w:color="000000"/>
          <w:right w:val="single" w:sz="6" w:space="1" w:color="000000"/>
        </w:pBdr>
        <w:tabs>
          <w:tab w:val="left" w:pos="1701"/>
          <w:tab w:val="left" w:leader="dot" w:pos="3969"/>
          <w:tab w:val="left" w:pos="5245"/>
          <w:tab w:val="left" w:leader="dot" w:pos="7088"/>
        </w:tabs>
        <w:jc w:val="both"/>
      </w:pPr>
      <w:r>
        <w:t>N° enregistrement :</w:t>
      </w:r>
      <w:r>
        <w:tab/>
      </w:r>
      <w:r>
        <w:tab/>
      </w:r>
      <w:r w:rsidR="00474F78">
        <w:t xml:space="preserve">Date : </w:t>
      </w:r>
      <w:r w:rsidR="00474F78">
        <w:tab/>
      </w:r>
    </w:p>
    <w:p w:rsidR="00474F78" w:rsidRDefault="00474F78" w:rsidP="00474F78">
      <w:pPr>
        <w:pStyle w:val="Standard"/>
        <w:pBdr>
          <w:top w:val="single" w:sz="6" w:space="1" w:color="000000"/>
          <w:left w:val="single" w:sz="6" w:space="1" w:color="000000"/>
          <w:bottom w:val="single" w:sz="6" w:space="1" w:color="000000"/>
          <w:right w:val="single" w:sz="6" w:space="1" w:color="000000"/>
        </w:pBdr>
        <w:ind w:firstLine="1843"/>
        <w:jc w:val="both"/>
        <w:rPr>
          <w:sz w:val="16"/>
        </w:rPr>
      </w:pPr>
      <w:r>
        <w:rPr>
          <w:sz w:val="16"/>
        </w:rPr>
        <w:t>(Année/Région/DAG/n° ordre)</w:t>
      </w:r>
    </w:p>
    <w:p w:rsidR="00474F78" w:rsidRDefault="00474F78" w:rsidP="00474F78">
      <w:pPr>
        <w:pStyle w:val="Standard"/>
        <w:pBdr>
          <w:top w:val="single" w:sz="6" w:space="1" w:color="000000"/>
          <w:left w:val="single" w:sz="6" w:space="1" w:color="000000"/>
          <w:bottom w:val="single" w:sz="6" w:space="1" w:color="000000"/>
          <w:right w:val="single" w:sz="6" w:space="1" w:color="000000"/>
        </w:pBdr>
        <w:jc w:val="both"/>
      </w:pPr>
    </w:p>
    <w:p w:rsidR="00474F78" w:rsidRDefault="00474F78" w:rsidP="00474F78">
      <w:pPr>
        <w:pStyle w:val="Standard"/>
        <w:jc w:val="both"/>
      </w:pPr>
    </w:p>
    <w:p w:rsidR="00DA1E77" w:rsidRDefault="00DA1E77" w:rsidP="00474F78">
      <w:pPr>
        <w:pStyle w:val="Standard"/>
        <w:jc w:val="both"/>
      </w:pPr>
    </w:p>
    <w:p w:rsidR="00474F78" w:rsidRDefault="00474F78" w:rsidP="00474F78">
      <w:pPr>
        <w:pStyle w:val="Standard"/>
        <w:numPr>
          <w:ilvl w:val="0"/>
          <w:numId w:val="2"/>
        </w:numPr>
        <w:jc w:val="both"/>
        <w:rPr>
          <w:b/>
        </w:rPr>
      </w:pPr>
      <w:r>
        <w:rPr>
          <w:b/>
        </w:rPr>
        <w:t>Coordonnées de l’organisme responsable juridiquement</w:t>
      </w:r>
    </w:p>
    <w:p w:rsidR="00474F78" w:rsidRDefault="00474F78" w:rsidP="00474F78">
      <w:pPr>
        <w:pStyle w:val="Standard"/>
        <w:tabs>
          <w:tab w:val="left" w:pos="1702"/>
          <w:tab w:val="right" w:leader="dot" w:pos="9356"/>
        </w:tabs>
        <w:spacing w:before="120"/>
        <w:ind w:left="284"/>
        <w:jc w:val="both"/>
      </w:pPr>
      <w:r>
        <w:t>Nom de l’organisme :</w:t>
      </w:r>
      <w:r>
        <w:tab/>
      </w:r>
      <w:r>
        <w:tab/>
      </w:r>
    </w:p>
    <w:p w:rsidR="00474F78" w:rsidRDefault="00474F78" w:rsidP="00474F78">
      <w:pPr>
        <w:pStyle w:val="Standard"/>
        <w:tabs>
          <w:tab w:val="left" w:pos="1702"/>
          <w:tab w:val="right" w:leader="dot" w:pos="9356"/>
        </w:tabs>
        <w:spacing w:before="60"/>
        <w:ind w:left="284"/>
        <w:jc w:val="both"/>
      </w:pPr>
      <w:r>
        <w:t>Adresse :</w:t>
      </w:r>
      <w:r>
        <w:tab/>
      </w:r>
      <w:r>
        <w:tab/>
      </w:r>
    </w:p>
    <w:p w:rsidR="00474F78" w:rsidRDefault="00474F78" w:rsidP="00474F78">
      <w:pPr>
        <w:pStyle w:val="Standard"/>
        <w:tabs>
          <w:tab w:val="left" w:pos="1702"/>
          <w:tab w:val="right" w:leader="dot" w:pos="9356"/>
        </w:tabs>
        <w:spacing w:before="60"/>
        <w:ind w:left="284"/>
        <w:jc w:val="both"/>
      </w:pPr>
      <w:r>
        <w:tab/>
      </w:r>
      <w:r>
        <w:tab/>
      </w:r>
    </w:p>
    <w:p w:rsidR="00474F78" w:rsidRDefault="00474F78" w:rsidP="00474F78">
      <w:pPr>
        <w:pStyle w:val="Standard"/>
        <w:tabs>
          <w:tab w:val="left" w:pos="1702"/>
          <w:tab w:val="right" w:leader="dot" w:pos="9356"/>
        </w:tabs>
        <w:spacing w:before="60"/>
        <w:ind w:left="284"/>
        <w:jc w:val="both"/>
      </w:pPr>
      <w:r>
        <w:tab/>
      </w:r>
      <w:r>
        <w:tab/>
      </w:r>
    </w:p>
    <w:p w:rsidR="00474F78" w:rsidRDefault="00474F78" w:rsidP="00474F78">
      <w:pPr>
        <w:pStyle w:val="Standard"/>
        <w:tabs>
          <w:tab w:val="left" w:pos="1702"/>
          <w:tab w:val="right" w:leader="dot" w:pos="3970"/>
        </w:tabs>
        <w:spacing w:before="60"/>
        <w:ind w:left="284"/>
        <w:jc w:val="both"/>
      </w:pPr>
      <w:r>
        <w:t>Téléphone :</w:t>
      </w:r>
      <w:r>
        <w:tab/>
      </w:r>
      <w:r>
        <w:tab/>
      </w:r>
    </w:p>
    <w:p w:rsidR="00474F78" w:rsidRDefault="00474F78" w:rsidP="00474F78">
      <w:pPr>
        <w:pStyle w:val="Standard"/>
        <w:tabs>
          <w:tab w:val="left" w:pos="1702"/>
          <w:tab w:val="right" w:leader="dot" w:pos="3970"/>
        </w:tabs>
        <w:spacing w:before="60"/>
        <w:ind w:left="284"/>
        <w:jc w:val="both"/>
      </w:pPr>
      <w:r>
        <w:t>Adresse électronique. :</w:t>
      </w:r>
      <w:r>
        <w:tab/>
      </w:r>
      <w:r>
        <w:tab/>
      </w:r>
    </w:p>
    <w:p w:rsidR="00474F78" w:rsidRDefault="00474F78" w:rsidP="00474F78">
      <w:pPr>
        <w:pStyle w:val="Standard"/>
        <w:jc w:val="both"/>
      </w:pPr>
    </w:p>
    <w:p w:rsidR="00474F78" w:rsidRDefault="00474F78" w:rsidP="00474F78">
      <w:pPr>
        <w:pStyle w:val="Standard"/>
        <w:numPr>
          <w:ilvl w:val="0"/>
          <w:numId w:val="3"/>
        </w:numPr>
        <w:jc w:val="both"/>
        <w:rPr>
          <w:b/>
        </w:rPr>
      </w:pPr>
      <w:r>
        <w:rPr>
          <w:b/>
        </w:rPr>
        <w:t>Personne responsable juridiquement</w:t>
      </w:r>
    </w:p>
    <w:p w:rsidR="00474F78" w:rsidRDefault="00474F78" w:rsidP="00474F78">
      <w:pPr>
        <w:pStyle w:val="Standard"/>
        <w:tabs>
          <w:tab w:val="left" w:pos="1702"/>
          <w:tab w:val="right" w:leader="dot" w:pos="9356"/>
        </w:tabs>
        <w:spacing w:before="120"/>
        <w:ind w:left="284"/>
        <w:jc w:val="both"/>
      </w:pPr>
      <w:r>
        <w:t>Nom :</w:t>
      </w:r>
      <w:r>
        <w:tab/>
      </w:r>
      <w:r>
        <w:tab/>
      </w:r>
    </w:p>
    <w:p w:rsidR="00474F78" w:rsidRDefault="00474F78" w:rsidP="00474F78">
      <w:pPr>
        <w:pStyle w:val="Standard"/>
        <w:tabs>
          <w:tab w:val="left" w:pos="1702"/>
          <w:tab w:val="right" w:leader="dot" w:pos="4112"/>
        </w:tabs>
        <w:spacing w:before="60"/>
        <w:ind w:left="284"/>
        <w:jc w:val="both"/>
      </w:pPr>
      <w:r>
        <w:t>Téléphone :</w:t>
      </w:r>
      <w:r>
        <w:tab/>
      </w:r>
      <w:r>
        <w:tab/>
      </w:r>
    </w:p>
    <w:p w:rsidR="00474F78" w:rsidRDefault="00474F78" w:rsidP="00474F78">
      <w:pPr>
        <w:pStyle w:val="Standard"/>
        <w:tabs>
          <w:tab w:val="left" w:pos="1702"/>
          <w:tab w:val="right" w:leader="dot" w:pos="4112"/>
        </w:tabs>
        <w:spacing w:before="60"/>
        <w:ind w:left="284"/>
        <w:jc w:val="both"/>
      </w:pPr>
      <w:r>
        <w:t>Adresse électronique. :</w:t>
      </w:r>
      <w:r>
        <w:tab/>
      </w:r>
      <w:r>
        <w:tab/>
      </w:r>
    </w:p>
    <w:p w:rsidR="00474F78" w:rsidRDefault="00474F78" w:rsidP="00474F78">
      <w:pPr>
        <w:pStyle w:val="Standard"/>
        <w:jc w:val="both"/>
      </w:pPr>
    </w:p>
    <w:p w:rsidR="00474F78" w:rsidRDefault="00474F78" w:rsidP="00474F78">
      <w:pPr>
        <w:pStyle w:val="Standard"/>
        <w:numPr>
          <w:ilvl w:val="0"/>
          <w:numId w:val="3"/>
        </w:numPr>
        <w:jc w:val="both"/>
        <w:rPr>
          <w:b/>
        </w:rPr>
      </w:pPr>
      <w:r>
        <w:rPr>
          <w:b/>
        </w:rPr>
        <w:t>Personne responsable opérationnel</w:t>
      </w:r>
    </w:p>
    <w:p w:rsidR="00474F78" w:rsidRDefault="00474F78" w:rsidP="00474F78">
      <w:pPr>
        <w:pStyle w:val="Standard"/>
        <w:tabs>
          <w:tab w:val="left" w:pos="1702"/>
          <w:tab w:val="right" w:leader="dot" w:pos="9356"/>
        </w:tabs>
        <w:spacing w:before="120"/>
        <w:ind w:left="284"/>
        <w:jc w:val="both"/>
      </w:pPr>
      <w:r>
        <w:t>Nom :</w:t>
      </w:r>
      <w:r>
        <w:tab/>
      </w:r>
      <w:r>
        <w:tab/>
      </w:r>
    </w:p>
    <w:p w:rsidR="00474F78" w:rsidRDefault="00474F78" w:rsidP="00474F78">
      <w:pPr>
        <w:pStyle w:val="Standard"/>
        <w:tabs>
          <w:tab w:val="left" w:pos="1702"/>
          <w:tab w:val="right" w:leader="dot" w:pos="4112"/>
        </w:tabs>
        <w:spacing w:before="60"/>
        <w:ind w:left="284"/>
        <w:jc w:val="both"/>
      </w:pPr>
      <w:r>
        <w:t>Téléphone :</w:t>
      </w:r>
      <w:r>
        <w:tab/>
      </w:r>
      <w:r>
        <w:tab/>
      </w:r>
    </w:p>
    <w:p w:rsidR="00474F78" w:rsidRDefault="00474F78" w:rsidP="00474F78">
      <w:pPr>
        <w:pStyle w:val="Standard"/>
        <w:tabs>
          <w:tab w:val="left" w:pos="1702"/>
          <w:tab w:val="right" w:leader="dot" w:pos="4112"/>
        </w:tabs>
        <w:spacing w:before="60"/>
        <w:ind w:left="284"/>
        <w:jc w:val="both"/>
      </w:pPr>
      <w:r>
        <w:t>Adresse électronique. :</w:t>
      </w:r>
      <w:r>
        <w:tab/>
      </w:r>
      <w:r>
        <w:tab/>
      </w:r>
    </w:p>
    <w:p w:rsidR="00474F78" w:rsidRDefault="00474F78" w:rsidP="00474F78">
      <w:pPr>
        <w:pStyle w:val="Standard"/>
        <w:jc w:val="both"/>
      </w:pPr>
    </w:p>
    <w:p w:rsidR="00474F78" w:rsidRDefault="00474F78" w:rsidP="00474F78">
      <w:pPr>
        <w:pStyle w:val="Standard"/>
        <w:numPr>
          <w:ilvl w:val="0"/>
          <w:numId w:val="3"/>
        </w:numPr>
        <w:jc w:val="both"/>
        <w:rPr>
          <w:b/>
        </w:rPr>
      </w:pPr>
      <w:r>
        <w:rPr>
          <w:b/>
        </w:rPr>
        <w:t>Site des installations de mise en quarantaine</w:t>
      </w:r>
    </w:p>
    <w:p w:rsidR="00474F78" w:rsidRDefault="00474F78" w:rsidP="00474F78">
      <w:pPr>
        <w:pStyle w:val="Standard"/>
        <w:ind w:left="283"/>
        <w:jc w:val="both"/>
      </w:pPr>
      <w:r>
        <w:t>(</w:t>
      </w:r>
      <w:proofErr w:type="gramStart"/>
      <w:r>
        <w:t>un</w:t>
      </w:r>
      <w:proofErr w:type="gramEnd"/>
      <w:r>
        <w:rPr>
          <w:b/>
        </w:rPr>
        <w:t xml:space="preserve"> </w:t>
      </w:r>
      <w:r>
        <w:t>site géographique peut comporter plusieurs localisations pour une même activité)</w:t>
      </w:r>
    </w:p>
    <w:p w:rsidR="00474F78" w:rsidRDefault="00474F78" w:rsidP="00474F78">
      <w:pPr>
        <w:pStyle w:val="Standard"/>
        <w:tabs>
          <w:tab w:val="left" w:pos="1702"/>
          <w:tab w:val="right" w:leader="dot" w:pos="9356"/>
        </w:tabs>
        <w:spacing w:before="120"/>
        <w:ind w:left="284"/>
        <w:jc w:val="both"/>
      </w:pPr>
      <w:r>
        <w:t>Nom :</w:t>
      </w:r>
      <w:r>
        <w:tab/>
      </w:r>
      <w:r>
        <w:tab/>
      </w:r>
    </w:p>
    <w:p w:rsidR="00474F78" w:rsidRDefault="00474F78" w:rsidP="00474F78">
      <w:pPr>
        <w:pStyle w:val="Standard"/>
        <w:tabs>
          <w:tab w:val="left" w:pos="1702"/>
          <w:tab w:val="right" w:leader="dot" w:pos="9356"/>
        </w:tabs>
        <w:spacing w:before="60"/>
        <w:ind w:left="284"/>
        <w:jc w:val="both"/>
      </w:pPr>
      <w:r>
        <w:t>Adresse :</w:t>
      </w:r>
      <w:r>
        <w:tab/>
      </w:r>
      <w:r>
        <w:tab/>
      </w:r>
    </w:p>
    <w:p w:rsidR="00474F78" w:rsidRDefault="00474F78" w:rsidP="00474F78">
      <w:pPr>
        <w:pStyle w:val="Standard"/>
        <w:tabs>
          <w:tab w:val="left" w:pos="1702"/>
          <w:tab w:val="right" w:leader="dot" w:pos="9356"/>
        </w:tabs>
        <w:spacing w:before="60"/>
        <w:ind w:left="284"/>
        <w:jc w:val="both"/>
      </w:pPr>
      <w:r>
        <w:tab/>
      </w:r>
      <w:r>
        <w:tab/>
      </w:r>
    </w:p>
    <w:p w:rsidR="00474F78" w:rsidRDefault="00474F78" w:rsidP="00474F78">
      <w:pPr>
        <w:pStyle w:val="Standard"/>
        <w:tabs>
          <w:tab w:val="left" w:pos="1702"/>
          <w:tab w:val="right" w:leader="dot" w:pos="9356"/>
        </w:tabs>
        <w:spacing w:before="60"/>
        <w:ind w:left="284"/>
        <w:jc w:val="both"/>
      </w:pPr>
      <w:r>
        <w:tab/>
      </w:r>
      <w:r>
        <w:tab/>
      </w:r>
    </w:p>
    <w:p w:rsidR="00474F78" w:rsidRDefault="00474F78" w:rsidP="00474F78">
      <w:pPr>
        <w:pStyle w:val="Standard"/>
        <w:tabs>
          <w:tab w:val="left" w:pos="1702"/>
          <w:tab w:val="right" w:leader="dot" w:pos="3970"/>
        </w:tabs>
        <w:spacing w:before="60"/>
        <w:ind w:left="284"/>
        <w:jc w:val="both"/>
      </w:pPr>
      <w:r>
        <w:t>Téléphone :</w:t>
      </w:r>
      <w:r>
        <w:tab/>
      </w:r>
      <w:r>
        <w:tab/>
      </w:r>
    </w:p>
    <w:p w:rsidR="00474F78" w:rsidRDefault="00474F78" w:rsidP="00474F78">
      <w:pPr>
        <w:pStyle w:val="Standard"/>
        <w:tabs>
          <w:tab w:val="left" w:pos="1702"/>
          <w:tab w:val="right" w:leader="dot" w:pos="3970"/>
        </w:tabs>
        <w:spacing w:before="60"/>
        <w:ind w:left="284"/>
        <w:jc w:val="both"/>
      </w:pPr>
      <w:r>
        <w:t>Adresse électronique :</w:t>
      </w:r>
      <w:r>
        <w:tab/>
      </w:r>
      <w:r>
        <w:tab/>
      </w:r>
    </w:p>
    <w:p w:rsidR="00474F78" w:rsidRDefault="00474F78" w:rsidP="00474F78">
      <w:pPr>
        <w:pStyle w:val="Standard"/>
        <w:tabs>
          <w:tab w:val="left" w:pos="1702"/>
          <w:tab w:val="right" w:leader="dot" w:pos="3970"/>
        </w:tabs>
        <w:spacing w:before="60"/>
        <w:ind w:left="284"/>
        <w:jc w:val="both"/>
      </w:pPr>
    </w:p>
    <w:p w:rsidR="00474F78" w:rsidRDefault="00474F78" w:rsidP="00474F78">
      <w:pPr>
        <w:pStyle w:val="Standard"/>
        <w:numPr>
          <w:ilvl w:val="0"/>
          <w:numId w:val="3"/>
        </w:numPr>
        <w:jc w:val="both"/>
        <w:rPr>
          <w:b/>
        </w:rPr>
      </w:pPr>
      <w:r>
        <w:rPr>
          <w:b/>
        </w:rPr>
        <w:t>Matériels spécifiques de quarantaine qu’il est envisagé d’introduire et de manipuler</w:t>
      </w:r>
    </w:p>
    <w:p w:rsidR="00474F78" w:rsidRDefault="00474F78" w:rsidP="00474F78">
      <w:pPr>
        <w:pStyle w:val="Standard"/>
        <w:jc w:val="both"/>
      </w:pPr>
    </w:p>
    <w:tbl>
      <w:tblPr>
        <w:tblW w:w="9022" w:type="dxa"/>
        <w:tblInd w:w="-80" w:type="dxa"/>
        <w:tblLayout w:type="fixed"/>
        <w:tblCellMar>
          <w:left w:w="10" w:type="dxa"/>
          <w:right w:w="10" w:type="dxa"/>
        </w:tblCellMar>
        <w:tblLook w:val="0000" w:firstRow="0" w:lastRow="0" w:firstColumn="0" w:lastColumn="0" w:noHBand="0" w:noVBand="0"/>
      </w:tblPr>
      <w:tblGrid>
        <w:gridCol w:w="3189"/>
        <w:gridCol w:w="3118"/>
        <w:gridCol w:w="2715"/>
      </w:tblGrid>
      <w:tr w:rsidR="00474F78" w:rsidTr="008028E5">
        <w:trPr>
          <w:trHeight w:val="28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rsidR="00474F78" w:rsidRDefault="00474F78" w:rsidP="008028E5">
            <w:pPr>
              <w:pStyle w:val="Standard"/>
              <w:jc w:val="center"/>
              <w:rPr>
                <w:b/>
                <w:color w:val="000000"/>
                <w:szCs w:val="20"/>
              </w:rPr>
            </w:pPr>
            <w:r>
              <w:rPr>
                <w:b/>
                <w:color w:val="000000"/>
                <w:szCs w:val="20"/>
              </w:rPr>
              <w:t>Type</w:t>
            </w: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jc w:val="center"/>
              <w:rPr>
                <w:b/>
                <w:bCs/>
                <w:color w:val="000000"/>
                <w:szCs w:val="20"/>
              </w:rPr>
            </w:pPr>
            <w:r>
              <w:rPr>
                <w:b/>
                <w:bCs/>
                <w:color w:val="000000"/>
                <w:szCs w:val="20"/>
              </w:rPr>
              <w:t>Nom scientifique</w:t>
            </w: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jc w:val="center"/>
              <w:rPr>
                <w:b/>
                <w:bCs/>
                <w:color w:val="000000"/>
                <w:szCs w:val="20"/>
              </w:rPr>
            </w:pPr>
            <w:r>
              <w:rPr>
                <w:b/>
                <w:bCs/>
                <w:color w:val="000000"/>
                <w:szCs w:val="20"/>
              </w:rPr>
              <w:t>Quantité</w:t>
            </w:r>
          </w:p>
        </w:tc>
      </w:tr>
      <w:tr w:rsidR="00474F78" w:rsidTr="008028E5">
        <w:trPr>
          <w:trHeight w:val="30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pPr>
            <w:r>
              <w:t>Insectes</w:t>
            </w: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b/>
                <w:bCs/>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b/>
                <w:bCs/>
                <w:color w:val="000000"/>
                <w:szCs w:val="20"/>
              </w:rPr>
            </w:pPr>
          </w:p>
        </w:tc>
      </w:tr>
      <w:tr w:rsidR="00474F78" w:rsidTr="008028E5">
        <w:trPr>
          <w:trHeight w:val="28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pPr>
            <w:r>
              <w:t>Acariens</w:t>
            </w: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r w:rsidR="00474F78" w:rsidTr="008028E5">
        <w:trPr>
          <w:trHeight w:val="28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pPr>
            <w:r>
              <w:t>Nématodes</w:t>
            </w: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r w:rsidR="00474F78" w:rsidTr="008028E5">
        <w:trPr>
          <w:trHeight w:val="28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pPr>
            <w:r>
              <w:t>Champignons</w:t>
            </w: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r w:rsidR="00474F78" w:rsidTr="008028E5">
        <w:trPr>
          <w:trHeight w:val="30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pPr>
            <w:r>
              <w:t>Bactéries</w:t>
            </w: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r w:rsidR="00474F78" w:rsidTr="008028E5">
        <w:trPr>
          <w:trHeight w:val="28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pPr>
            <w:r>
              <w:t>Virus et viroïdes</w:t>
            </w: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r w:rsidR="00474F78" w:rsidTr="008028E5">
        <w:trPr>
          <w:trHeight w:val="28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pPr>
            <w:proofErr w:type="spellStart"/>
            <w:r>
              <w:lastRenderedPageBreak/>
              <w:t>Phytoplasmes</w:t>
            </w:r>
            <w:proofErr w:type="spellEnd"/>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r w:rsidR="00474F78" w:rsidTr="008028E5">
        <w:trPr>
          <w:trHeight w:val="30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pPr>
            <w:r>
              <w:t>Végétaux</w:t>
            </w: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r w:rsidR="00474F78" w:rsidTr="008028E5">
        <w:trPr>
          <w:trHeight w:val="28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pPr>
            <w:r>
              <w:t>Autres (à spécifier)</w:t>
            </w: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r w:rsidR="00474F78" w:rsidTr="008028E5">
        <w:trPr>
          <w:trHeight w:val="28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b/>
                <w:bCs/>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b/>
                <w:bCs/>
                <w:color w:val="000000"/>
                <w:szCs w:val="20"/>
              </w:rPr>
            </w:pPr>
          </w:p>
        </w:tc>
      </w:tr>
      <w:tr w:rsidR="00474F78" w:rsidTr="008028E5">
        <w:trPr>
          <w:trHeight w:val="30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b/>
                <w:bCs/>
                <w:color w:val="000000"/>
                <w:szCs w:val="20"/>
              </w:rPr>
            </w:pP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b/>
                <w:bCs/>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r w:rsidR="00474F78" w:rsidTr="008028E5">
        <w:trPr>
          <w:trHeight w:val="280"/>
        </w:trPr>
        <w:tc>
          <w:tcPr>
            <w:tcW w:w="318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1F497D"/>
                <w:szCs w:val="20"/>
              </w:rPr>
            </w:pPr>
          </w:p>
        </w:tc>
        <w:tc>
          <w:tcPr>
            <w:tcW w:w="311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474F78" w:rsidRDefault="00474F78" w:rsidP="008028E5">
            <w:pPr>
              <w:pStyle w:val="Standard"/>
              <w:snapToGrid w:val="0"/>
              <w:rPr>
                <w:color w:val="000000"/>
                <w:szCs w:val="20"/>
              </w:rPr>
            </w:pPr>
          </w:p>
        </w:tc>
      </w:tr>
    </w:tbl>
    <w:p w:rsidR="00474F78" w:rsidRDefault="00474F78" w:rsidP="00474F78">
      <w:pPr>
        <w:pStyle w:val="Standard"/>
        <w:jc w:val="both"/>
        <w:rPr>
          <w:i/>
        </w:rPr>
      </w:pPr>
    </w:p>
    <w:p w:rsidR="00DA1E77" w:rsidRDefault="00DA1E77" w:rsidP="00474F78">
      <w:pPr>
        <w:pStyle w:val="Standard"/>
        <w:jc w:val="both"/>
        <w:rPr>
          <w:i/>
        </w:rPr>
      </w:pPr>
    </w:p>
    <w:p w:rsidR="00474F78" w:rsidRDefault="00474F78" w:rsidP="00474F78">
      <w:pPr>
        <w:pStyle w:val="Standard"/>
        <w:numPr>
          <w:ilvl w:val="0"/>
          <w:numId w:val="3"/>
        </w:numPr>
        <w:jc w:val="both"/>
        <w:rPr>
          <w:b/>
        </w:rPr>
      </w:pPr>
      <w:r>
        <w:rPr>
          <w:b/>
        </w:rPr>
        <w:t>Description synthétique de la nature et des objectifs des activités envisagées</w:t>
      </w:r>
    </w:p>
    <w:p w:rsidR="00474F78" w:rsidRDefault="00474F78" w:rsidP="00474F78">
      <w:pPr>
        <w:pStyle w:val="Standard"/>
        <w:tabs>
          <w:tab w:val="left" w:leader="dot" w:pos="5104"/>
        </w:tabs>
        <w:spacing w:before="120"/>
        <w:ind w:left="284"/>
        <w:jc w:val="both"/>
      </w:pPr>
      <w:r>
        <w:t>Joindre sur des feuilles séparées, le cas échéant.</w:t>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DA1E77">
      <w:pPr>
        <w:pStyle w:val="Standard"/>
        <w:tabs>
          <w:tab w:val="right" w:leader="dot" w:pos="9356"/>
        </w:tabs>
        <w:spacing w:before="120"/>
        <w:ind w:left="284"/>
        <w:jc w:val="both"/>
      </w:pPr>
      <w:r>
        <w:t>Nombre de pièces jointes :</w:t>
      </w:r>
    </w:p>
    <w:p w:rsidR="00474F78" w:rsidRDefault="00474F78" w:rsidP="00DA1E77">
      <w:pPr>
        <w:pStyle w:val="Standard"/>
        <w:tabs>
          <w:tab w:val="right" w:leader="dot" w:pos="9356"/>
        </w:tabs>
        <w:spacing w:before="120"/>
        <w:ind w:left="284"/>
      </w:pPr>
      <w:r>
        <w:t>Identification des pièces jointes :</w:t>
      </w:r>
      <w:r w:rsidR="00DA1E77">
        <w:t xml:space="preserve"> </w:t>
      </w:r>
      <w:r w:rsidR="00DA1E77">
        <w:rPr>
          <w:rFonts w:eastAsia="Arial"/>
        </w:rPr>
        <w:t>…………………………………………………………………...………</w:t>
      </w:r>
      <w:r w:rsidR="00DA1E77">
        <w:t>.</w:t>
      </w:r>
    </w:p>
    <w:p w:rsidR="00474F78" w:rsidRDefault="00474F78" w:rsidP="00474F78">
      <w:pPr>
        <w:pStyle w:val="Standard"/>
        <w:tabs>
          <w:tab w:val="right" w:leader="dot" w:pos="9356"/>
        </w:tabs>
        <w:spacing w:before="120"/>
        <w:ind w:left="284"/>
        <w:jc w:val="both"/>
      </w:pPr>
    </w:p>
    <w:p w:rsidR="00DA1E77" w:rsidRDefault="00DA1E77" w:rsidP="00474F78">
      <w:pPr>
        <w:pStyle w:val="Standard"/>
        <w:tabs>
          <w:tab w:val="right" w:leader="dot" w:pos="9356"/>
        </w:tabs>
        <w:spacing w:before="120"/>
        <w:ind w:left="284"/>
        <w:jc w:val="both"/>
      </w:pPr>
    </w:p>
    <w:p w:rsidR="00474F78" w:rsidRDefault="00474F78" w:rsidP="00474F78">
      <w:pPr>
        <w:pStyle w:val="Standard"/>
        <w:numPr>
          <w:ilvl w:val="0"/>
          <w:numId w:val="3"/>
        </w:numPr>
        <w:jc w:val="both"/>
        <w:rPr>
          <w:b/>
        </w:rPr>
      </w:pPr>
      <w:r>
        <w:rPr>
          <w:b/>
        </w:rPr>
        <w:t>Précision de la durée des activités envisagées</w:t>
      </w:r>
    </w:p>
    <w:p w:rsidR="00474F78" w:rsidRDefault="00474F78" w:rsidP="00474F78">
      <w:pPr>
        <w:pStyle w:val="Standard"/>
        <w:tabs>
          <w:tab w:val="left" w:leader="dot" w:pos="5104"/>
        </w:tabs>
        <w:spacing w:before="120"/>
        <w:ind w:left="284"/>
        <w:jc w:val="both"/>
      </w:pPr>
      <w:r>
        <w:t>Joindre sur des feuilles séparées, le cas échéant</w:t>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Nombre de pièces jointes :</w:t>
      </w:r>
    </w:p>
    <w:p w:rsidR="00474F78" w:rsidRDefault="00474F78" w:rsidP="00474F78">
      <w:pPr>
        <w:pStyle w:val="Standard"/>
        <w:tabs>
          <w:tab w:val="right" w:leader="dot" w:pos="9356"/>
        </w:tabs>
        <w:spacing w:before="120"/>
        <w:ind w:left="284"/>
      </w:pPr>
      <w:r>
        <w:t>Identification</w:t>
      </w:r>
      <w:r w:rsidR="00DA1E77">
        <w:t xml:space="preserve"> des pièces jointes : ……………………</w:t>
      </w:r>
      <w:r>
        <w:t>…………………………………………………….</w:t>
      </w:r>
    </w:p>
    <w:p w:rsidR="00474F78" w:rsidRDefault="00474F78" w:rsidP="00474F78">
      <w:pPr>
        <w:pStyle w:val="Standard"/>
        <w:jc w:val="both"/>
      </w:pPr>
    </w:p>
    <w:p w:rsidR="00DA1E77" w:rsidRDefault="00DA1E77" w:rsidP="00474F78">
      <w:pPr>
        <w:pStyle w:val="Standard"/>
        <w:jc w:val="both"/>
      </w:pPr>
    </w:p>
    <w:p w:rsidR="00474F78" w:rsidRDefault="00474F78" w:rsidP="00474F78">
      <w:pPr>
        <w:pStyle w:val="Standard"/>
        <w:numPr>
          <w:ilvl w:val="0"/>
          <w:numId w:val="3"/>
        </w:numPr>
        <w:jc w:val="both"/>
        <w:rPr>
          <w:b/>
        </w:rPr>
      </w:pPr>
      <w:r>
        <w:rPr>
          <w:b/>
        </w:rPr>
        <w:t>Capacité des installations de quarantaine</w:t>
      </w:r>
    </w:p>
    <w:p w:rsidR="00474F78" w:rsidRDefault="00474F78" w:rsidP="00474F78">
      <w:pPr>
        <w:pStyle w:val="Standard"/>
        <w:spacing w:before="120"/>
        <w:ind w:left="284"/>
        <w:jc w:val="both"/>
      </w:pPr>
      <w:r>
        <w:t>Indiquer le nombre de zones de quarantaine (surface homogène où le matériel est confiné) :</w:t>
      </w:r>
    </w:p>
    <w:p w:rsidR="00474F78" w:rsidRDefault="00474F78" w:rsidP="00474F78">
      <w:pPr>
        <w:pStyle w:val="Standard"/>
        <w:spacing w:before="120"/>
        <w:ind w:left="284"/>
        <w:jc w:val="both"/>
      </w:pPr>
      <w:r>
        <w:rPr>
          <w:rFonts w:eastAsia="Arial"/>
        </w:rPr>
        <w:t>…………………………………………………………………………………………………………………</w:t>
      </w:r>
      <w:r>
        <w:t>...</w:t>
      </w:r>
    </w:p>
    <w:p w:rsidR="00474F78" w:rsidRDefault="00474F78" w:rsidP="00474F78">
      <w:pPr>
        <w:pStyle w:val="Standard"/>
        <w:spacing w:before="120"/>
        <w:ind w:left="284"/>
        <w:jc w:val="both"/>
      </w:pPr>
      <w:r>
        <w:t>Indiquer les surfaces en m</w:t>
      </w:r>
      <w:r>
        <w:rPr>
          <w:vertAlign w:val="superscript"/>
        </w:rPr>
        <w:t>2</w:t>
      </w:r>
      <w:r>
        <w:t xml:space="preserve"> de chaque zone :</w:t>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Indiquer si chaque zone est dédiée exclusivement ou non aux activités de quarantaine (si l’occupation est temporaire, estimer la durée d’utilisation de la zone par les activités de quarantaine)</w:t>
      </w: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Nombre de pièces jointes :</w:t>
      </w:r>
    </w:p>
    <w:p w:rsidR="00474F78" w:rsidRDefault="00474F78" w:rsidP="00474F78">
      <w:pPr>
        <w:pStyle w:val="Standard"/>
        <w:tabs>
          <w:tab w:val="right" w:leader="dot" w:pos="9356"/>
        </w:tabs>
        <w:spacing w:before="120"/>
        <w:ind w:left="284"/>
      </w:pPr>
      <w:r>
        <w:t>Identifi</w:t>
      </w:r>
      <w:r w:rsidR="00DA1E77">
        <w:t>cation des pièces jointes : ……</w:t>
      </w:r>
      <w:r>
        <w:t>…………………………………………………………………….</w:t>
      </w:r>
    </w:p>
    <w:p w:rsidR="00DA1E77" w:rsidRDefault="00DA1E77" w:rsidP="00DA1E77">
      <w:pPr>
        <w:pStyle w:val="Standard"/>
        <w:ind w:left="283"/>
        <w:jc w:val="both"/>
        <w:rPr>
          <w:b/>
        </w:rPr>
      </w:pPr>
    </w:p>
    <w:p w:rsidR="00DA1E77" w:rsidRDefault="00DA1E77" w:rsidP="00DA1E77">
      <w:pPr>
        <w:pStyle w:val="Standard"/>
        <w:ind w:left="283"/>
        <w:jc w:val="both"/>
        <w:rPr>
          <w:b/>
        </w:rPr>
      </w:pPr>
    </w:p>
    <w:p w:rsidR="00382E7F" w:rsidRDefault="00382E7F" w:rsidP="004952BA">
      <w:pPr>
        <w:pStyle w:val="Standard"/>
        <w:numPr>
          <w:ilvl w:val="0"/>
          <w:numId w:val="3"/>
        </w:numPr>
        <w:jc w:val="both"/>
        <w:rPr>
          <w:b/>
        </w:rPr>
      </w:pPr>
      <w:r>
        <w:rPr>
          <w:b/>
        </w:rPr>
        <w:t>Description du voisinage immédiat des installations de quarantaine</w:t>
      </w:r>
    </w:p>
    <w:p w:rsidR="003D3B38" w:rsidRDefault="003D3B38">
      <w:pPr>
        <w:pStyle w:val="Standard"/>
        <w:ind w:left="283"/>
        <w:jc w:val="both"/>
      </w:pPr>
    </w:p>
    <w:p w:rsidR="00382E7F" w:rsidRDefault="00382E7F">
      <w:pPr>
        <w:pStyle w:val="Standard"/>
        <w:ind w:left="283"/>
        <w:jc w:val="both"/>
      </w:pPr>
      <w:r w:rsidRPr="004952BA">
        <w:t>Indiquer type environnemen</w:t>
      </w:r>
      <w:r w:rsidR="003D3B38" w:rsidRPr="003D3B38">
        <w:t>t</w:t>
      </w:r>
      <w:r w:rsidR="003D3B38">
        <w:t> </w:t>
      </w:r>
      <w:r w:rsidR="003D3B38" w:rsidRPr="003D3B38">
        <w:t>:</w:t>
      </w:r>
      <w:r w:rsidR="003D3B38">
        <w:t xml:space="preserve"> …………</w:t>
      </w:r>
      <w:proofErr w:type="gramStart"/>
      <w:r w:rsidR="003D3B38">
        <w:t>…….</w:t>
      </w:r>
      <w:proofErr w:type="gramEnd"/>
      <w:r w:rsidR="003D3B38">
        <w:t>.</w:t>
      </w:r>
    </w:p>
    <w:p w:rsidR="003D3B38" w:rsidRPr="004952BA" w:rsidRDefault="003D3B38">
      <w:pPr>
        <w:pStyle w:val="Standard"/>
        <w:ind w:left="283"/>
        <w:jc w:val="both"/>
      </w:pPr>
    </w:p>
    <w:p w:rsidR="003D3B38" w:rsidRDefault="00382E7F">
      <w:pPr>
        <w:pStyle w:val="Standard"/>
        <w:ind w:left="283"/>
        <w:jc w:val="both"/>
      </w:pPr>
      <w:r w:rsidRPr="004952BA">
        <w:t>Pr</w:t>
      </w:r>
      <w:r>
        <w:t>é</w:t>
      </w:r>
      <w:r w:rsidRPr="004952BA">
        <w:t>sence et nature de la végétation</w:t>
      </w:r>
      <w:r w:rsidR="003D3B38">
        <w:t> :</w:t>
      </w:r>
    </w:p>
    <w:p w:rsidR="00382E7F" w:rsidRDefault="003D3B38">
      <w:pPr>
        <w:pStyle w:val="Standard"/>
        <w:ind w:left="283"/>
        <w:jc w:val="both"/>
      </w:pPr>
      <w:r>
        <w:t>………………………………………………………………………………………………………………………………………………………………………………………………………………………………..</w:t>
      </w:r>
    </w:p>
    <w:p w:rsidR="00382E7F" w:rsidRDefault="00382E7F">
      <w:pPr>
        <w:pStyle w:val="Standard"/>
        <w:ind w:left="283"/>
        <w:jc w:val="both"/>
      </w:pPr>
    </w:p>
    <w:p w:rsidR="003D3B38" w:rsidRPr="004952BA" w:rsidRDefault="003D3B38">
      <w:pPr>
        <w:pStyle w:val="Standard"/>
        <w:ind w:left="283"/>
        <w:jc w:val="both"/>
      </w:pPr>
    </w:p>
    <w:p w:rsidR="00382E7F" w:rsidRDefault="00382E7F" w:rsidP="00DA1E77">
      <w:pPr>
        <w:pStyle w:val="Standard"/>
        <w:ind w:left="283"/>
        <w:jc w:val="both"/>
        <w:rPr>
          <w:b/>
        </w:rPr>
      </w:pPr>
    </w:p>
    <w:p w:rsidR="00474F78" w:rsidRDefault="00474F78" w:rsidP="00474F78">
      <w:pPr>
        <w:pStyle w:val="Standard"/>
        <w:numPr>
          <w:ilvl w:val="0"/>
          <w:numId w:val="3"/>
        </w:numPr>
        <w:jc w:val="both"/>
        <w:rPr>
          <w:b/>
        </w:rPr>
      </w:pPr>
      <w:r>
        <w:rPr>
          <w:b/>
        </w:rPr>
        <w:t>Autres remarques jugées importantes par le demandeur</w:t>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ab/>
      </w:r>
    </w:p>
    <w:p w:rsidR="00474F78" w:rsidRDefault="00474F78" w:rsidP="00474F78">
      <w:pPr>
        <w:pStyle w:val="Standard"/>
        <w:tabs>
          <w:tab w:val="right" w:leader="dot" w:pos="9356"/>
        </w:tabs>
        <w:spacing w:before="120"/>
        <w:ind w:left="284"/>
        <w:jc w:val="both"/>
      </w:pPr>
      <w:r>
        <w:t>Nombre de pièces jointes :</w:t>
      </w:r>
    </w:p>
    <w:p w:rsidR="00474F78" w:rsidRDefault="00F222CE" w:rsidP="00474F78">
      <w:pPr>
        <w:pStyle w:val="Standard"/>
        <w:tabs>
          <w:tab w:val="right" w:leader="dot" w:pos="9356"/>
        </w:tabs>
        <w:spacing w:before="120"/>
        <w:ind w:left="284"/>
      </w:pPr>
      <w:r>
        <w:t xml:space="preserve">Identification des pièces </w:t>
      </w:r>
      <w:r w:rsidR="00DA1E77">
        <w:t>jointes : ……………………………………</w:t>
      </w:r>
      <w:r w:rsidR="00474F78">
        <w:t>…………………………………….</w:t>
      </w:r>
    </w:p>
    <w:p w:rsidR="00474F78" w:rsidRDefault="00474F78" w:rsidP="00474F78">
      <w:pPr>
        <w:pStyle w:val="Standard"/>
        <w:jc w:val="both"/>
        <w:rPr>
          <w:b/>
          <w:i/>
        </w:rPr>
      </w:pPr>
    </w:p>
    <w:p w:rsidR="00474F78" w:rsidRDefault="00474F78" w:rsidP="00474F78">
      <w:pPr>
        <w:pStyle w:val="Standard"/>
        <w:jc w:val="both"/>
        <w:rPr>
          <w:b/>
          <w:i/>
        </w:rPr>
      </w:pPr>
    </w:p>
    <w:p w:rsidR="00474F78" w:rsidRDefault="00474F78" w:rsidP="00474F78">
      <w:pPr>
        <w:pStyle w:val="Standard"/>
        <w:jc w:val="both"/>
        <w:rPr>
          <w:b/>
          <w:i/>
        </w:rPr>
      </w:pPr>
      <w:r>
        <w:rPr>
          <w:b/>
          <w:i/>
        </w:rPr>
        <w:t>Remarque importante :</w:t>
      </w:r>
    </w:p>
    <w:p w:rsidR="00474F78" w:rsidRDefault="00474F78" w:rsidP="00474F78">
      <w:pPr>
        <w:pStyle w:val="Standard"/>
        <w:spacing w:before="120"/>
        <w:jc w:val="both"/>
      </w:pPr>
      <w:r>
        <w:rPr>
          <w:i/>
        </w:rPr>
        <w:t>L’autorisation délivrée par le Préfet de région ne tient pas compte des éléments relatifs à l’hygiène et à la sécurité du travail. Par exemple, s’il est prévu des issues de secours, l’autorisation tient compte de leur étanchéité dans les conditions normales de fonctionnement des installations, mais pas de leur conformité aux règles de sécurité.</w:t>
      </w:r>
    </w:p>
    <w:p w:rsidR="00474F78" w:rsidRDefault="00474F78" w:rsidP="00474F78">
      <w:pPr>
        <w:pStyle w:val="Standard"/>
        <w:jc w:val="both"/>
      </w:pPr>
    </w:p>
    <w:p w:rsidR="00474F78" w:rsidRDefault="00474F78" w:rsidP="00474F78">
      <w:pPr>
        <w:pStyle w:val="Standard"/>
        <w:jc w:val="both"/>
      </w:pPr>
    </w:p>
    <w:p w:rsidR="00474F78" w:rsidRDefault="00474F78" w:rsidP="00474F78">
      <w:pPr>
        <w:pStyle w:val="Standard"/>
        <w:jc w:val="both"/>
      </w:pPr>
    </w:p>
    <w:p w:rsidR="00474F78" w:rsidRDefault="00474F78" w:rsidP="00474F78">
      <w:pPr>
        <w:pStyle w:val="Standard"/>
        <w:jc w:val="both"/>
      </w:pPr>
      <w:r>
        <w:rPr>
          <w:b/>
        </w:rPr>
        <w:t>Je, soussigné, ................................., responsable des activités et des installations de mise en quarantaine pour les types de matériel visés au point 5 et les activités visées au point 7 de la demande d’autorisation, m’engage à signaler à la DRAAF/SRAL du lieu de détention en quarantaine tout changement apporté aux installations ou aux activités sous peine de retrait de l’autorisation.</w:t>
      </w:r>
    </w:p>
    <w:p w:rsidR="00474F78" w:rsidRDefault="00474F78" w:rsidP="00474F78">
      <w:pPr>
        <w:pStyle w:val="Standard"/>
        <w:jc w:val="both"/>
        <w:rPr>
          <w:b/>
        </w:rPr>
      </w:pPr>
    </w:p>
    <w:p w:rsidR="00474F78" w:rsidRDefault="00474F78" w:rsidP="00474F78">
      <w:pPr>
        <w:pStyle w:val="Standard"/>
        <w:jc w:val="both"/>
      </w:pPr>
    </w:p>
    <w:p w:rsidR="00474F78" w:rsidRDefault="00474F78" w:rsidP="00474F78">
      <w:pPr>
        <w:pStyle w:val="Standard"/>
        <w:jc w:val="both"/>
      </w:pPr>
    </w:p>
    <w:p w:rsidR="00474F78" w:rsidRDefault="00474F78" w:rsidP="00474F78">
      <w:pPr>
        <w:pStyle w:val="Standard"/>
        <w:tabs>
          <w:tab w:val="left" w:pos="4253"/>
        </w:tabs>
        <w:jc w:val="both"/>
      </w:pPr>
    </w:p>
    <w:p w:rsidR="00474F78" w:rsidRDefault="00474F78" w:rsidP="00474F78">
      <w:pPr>
        <w:pStyle w:val="Standard"/>
        <w:tabs>
          <w:tab w:val="left" w:pos="4253"/>
        </w:tabs>
        <w:jc w:val="both"/>
      </w:pPr>
      <w:r>
        <w:t xml:space="preserve">Le </w:t>
      </w:r>
      <w:proofErr w:type="gramStart"/>
      <w:r>
        <w:t>........................ ,</w:t>
      </w:r>
      <w:proofErr w:type="gramEnd"/>
      <w:r>
        <w:t xml:space="preserve"> à ........................</w:t>
      </w:r>
      <w:r>
        <w:tab/>
        <w:t>Signature :</w:t>
      </w:r>
    </w:p>
    <w:p w:rsidR="00474F78" w:rsidRDefault="00474F78" w:rsidP="00474F78">
      <w:pPr>
        <w:pStyle w:val="Standard"/>
        <w:jc w:val="both"/>
      </w:pPr>
    </w:p>
    <w:p w:rsidR="00474F78" w:rsidRDefault="00474F78" w:rsidP="00474F78">
      <w:pPr>
        <w:pStyle w:val="Standard"/>
        <w:jc w:val="both"/>
      </w:pPr>
    </w:p>
    <w:p w:rsidR="00474F78" w:rsidRDefault="00474F78" w:rsidP="00474F78">
      <w:pPr>
        <w:pStyle w:val="Standard"/>
        <w:jc w:val="both"/>
      </w:pPr>
    </w:p>
    <w:p w:rsidR="00474F78" w:rsidRDefault="00474F78" w:rsidP="00474F78">
      <w:pPr>
        <w:pStyle w:val="Standard"/>
        <w:jc w:val="both"/>
      </w:pPr>
    </w:p>
    <w:p w:rsidR="00474F78" w:rsidRDefault="00474F78" w:rsidP="00474F78">
      <w:pPr>
        <w:pStyle w:val="Standard"/>
        <w:jc w:val="both"/>
        <w:rPr>
          <w:b/>
        </w:rPr>
      </w:pPr>
    </w:p>
    <w:p w:rsidR="00474F78" w:rsidRDefault="00474F78">
      <w:pPr>
        <w:widowControl/>
        <w:suppressAutoHyphens w:val="0"/>
        <w:autoSpaceDN/>
        <w:spacing w:after="160" w:line="259" w:lineRule="auto"/>
        <w:textAlignment w:val="auto"/>
        <w:rPr>
          <w:rFonts w:ascii="Arial" w:eastAsia="Times New Roman" w:hAnsi="Arial" w:cs="Arial"/>
          <w:b/>
          <w:sz w:val="20"/>
          <w:szCs w:val="20"/>
          <w:lang w:bidi="ar-SA"/>
        </w:rPr>
      </w:pPr>
      <w:r>
        <w:rPr>
          <w:b/>
          <w:szCs w:val="20"/>
        </w:rPr>
        <w:br w:type="page"/>
      </w:r>
    </w:p>
    <w:p w:rsidR="00474F78" w:rsidRDefault="00474F78" w:rsidP="00474F78">
      <w:pPr>
        <w:pStyle w:val="Standard"/>
        <w:jc w:val="both"/>
      </w:pPr>
      <w:r>
        <w:rPr>
          <w:b/>
          <w:szCs w:val="20"/>
        </w:rPr>
        <w:lastRenderedPageBreak/>
        <w:t xml:space="preserve">DOCUMENTS </w:t>
      </w:r>
      <w:r w:rsidR="00BF1722">
        <w:rPr>
          <w:b/>
          <w:szCs w:val="20"/>
        </w:rPr>
        <w:t xml:space="preserve">A JOINDRE </w:t>
      </w:r>
      <w:r>
        <w:rPr>
          <w:b/>
          <w:szCs w:val="20"/>
        </w:rPr>
        <w:t>OBLIGATOIREMENT A LA DEMANDE D’AUTORISATION:</w:t>
      </w:r>
    </w:p>
    <w:p w:rsidR="00474F78" w:rsidRDefault="00474F78" w:rsidP="00474F78">
      <w:pPr>
        <w:pStyle w:val="Standard"/>
        <w:jc w:val="both"/>
      </w:pPr>
    </w:p>
    <w:p w:rsidR="00474F78" w:rsidRDefault="00B801C2" w:rsidP="004952BA">
      <w:pPr>
        <w:pStyle w:val="Standard"/>
        <w:widowControl w:val="0"/>
        <w:shd w:val="clear" w:color="auto" w:fill="D9D9D9" w:themeFill="background1" w:themeFillShade="D9"/>
        <w:autoSpaceDE w:val="0"/>
        <w:jc w:val="both"/>
        <w:rPr>
          <w:b/>
        </w:rPr>
      </w:pPr>
      <w:r>
        <w:rPr>
          <w:b/>
        </w:rPr>
        <w:t>1.</w:t>
      </w:r>
      <w:r w:rsidR="00474F78">
        <w:rPr>
          <w:b/>
        </w:rPr>
        <w:t xml:space="preserve"> Documents décrivant l'organisation générale de l'établissement</w:t>
      </w:r>
    </w:p>
    <w:p w:rsidR="00474F78" w:rsidRDefault="00474F78" w:rsidP="00474F78">
      <w:pPr>
        <w:pStyle w:val="Standard"/>
        <w:widowControl w:val="0"/>
        <w:autoSpaceDE w:val="0"/>
        <w:jc w:val="both"/>
      </w:pPr>
    </w:p>
    <w:p w:rsidR="00474F78" w:rsidRPr="00BF1722" w:rsidRDefault="00474F78" w:rsidP="00474F78">
      <w:pPr>
        <w:pStyle w:val="Standard"/>
        <w:widowControl w:val="0"/>
        <w:autoSpaceDE w:val="0"/>
        <w:jc w:val="both"/>
      </w:pPr>
      <w:r w:rsidRPr="00BF1722">
        <w:t>- Plan général des installations avec repérage des zones d’activité de quarantaine par site</w:t>
      </w:r>
    </w:p>
    <w:p w:rsidR="00474F78" w:rsidRPr="00BF1722" w:rsidRDefault="00474F78" w:rsidP="00474F78">
      <w:pPr>
        <w:pStyle w:val="Standard"/>
        <w:widowControl w:val="0"/>
        <w:autoSpaceDE w:val="0"/>
        <w:jc w:val="both"/>
      </w:pPr>
      <w:r w:rsidRPr="00BF1722">
        <w:t xml:space="preserve">- </w:t>
      </w:r>
      <w:r w:rsidR="00BF1722" w:rsidRPr="00BF1722">
        <w:t>P</w:t>
      </w:r>
      <w:r w:rsidRPr="00BF1722">
        <w:t>lan de circulation du matériel de quarantaine (un par organisme ou matériel prohibé) : plan fléché et éventuellement commenté, de circulation du matériel réglementé, des personnels concernés et des déchets.</w:t>
      </w:r>
    </w:p>
    <w:p w:rsidR="00474F78" w:rsidRPr="00BF1722" w:rsidRDefault="00474F78" w:rsidP="00474F78">
      <w:pPr>
        <w:pStyle w:val="Standard"/>
        <w:widowControl w:val="0"/>
        <w:autoSpaceDE w:val="0"/>
        <w:jc w:val="both"/>
      </w:pPr>
      <w:r w:rsidRPr="00BF1722">
        <w:t xml:space="preserve">- </w:t>
      </w:r>
      <w:r w:rsidR="00BF1722" w:rsidRPr="00BF1722">
        <w:t>L</w:t>
      </w:r>
      <w:r w:rsidRPr="00BF1722">
        <w:t>iste de tous les agents habilités à travailler dans les installations de quarantaine (inclure le personnel de nettoyage et de maintenance)</w:t>
      </w:r>
    </w:p>
    <w:p w:rsidR="00474F78" w:rsidRDefault="00474F78" w:rsidP="00474F78">
      <w:pPr>
        <w:pStyle w:val="Standard"/>
        <w:widowControl w:val="0"/>
        <w:autoSpaceDE w:val="0"/>
        <w:jc w:val="both"/>
      </w:pPr>
      <w:r w:rsidRPr="00BF1722">
        <w:t xml:space="preserve">- </w:t>
      </w:r>
      <w:r w:rsidR="00BF1722" w:rsidRPr="00BF1722">
        <w:t>F</w:t>
      </w:r>
      <w:r w:rsidRPr="00BF1722">
        <w:t>iches de poste individuelles de chaque agent habilité (temporaire ou permanent) signées du responsable de l’établissement et par l’agent.</w:t>
      </w:r>
      <w:r w:rsidR="00BF1722">
        <w:t xml:space="preserve"> </w:t>
      </w:r>
      <w:r>
        <w:t>Ces fiches comprendront au moins :</w:t>
      </w:r>
    </w:p>
    <w:p w:rsidR="00474F78" w:rsidRDefault="00474F78" w:rsidP="00BF1722">
      <w:pPr>
        <w:pStyle w:val="Standard"/>
        <w:widowControl w:val="0"/>
        <w:autoSpaceDE w:val="0"/>
        <w:ind w:left="708"/>
        <w:jc w:val="both"/>
      </w:pPr>
      <w:r>
        <w:t>- la liste des tâches et/ou fonctions attri</w:t>
      </w:r>
      <w:r w:rsidR="00BF1722">
        <w:t>buées</w:t>
      </w:r>
    </w:p>
    <w:p w:rsidR="00474F78" w:rsidRDefault="00474F78" w:rsidP="00BF1722">
      <w:pPr>
        <w:pStyle w:val="Standard"/>
        <w:widowControl w:val="0"/>
        <w:autoSpaceDE w:val="0"/>
        <w:ind w:left="708"/>
        <w:jc w:val="both"/>
      </w:pPr>
      <w:r>
        <w:t xml:space="preserve">- une déclaration attestant de la prise de conscience de travailler avec des </w:t>
      </w:r>
      <w:r w:rsidR="00BF1722">
        <w:t>OQ</w:t>
      </w:r>
    </w:p>
    <w:p w:rsidR="00474F78" w:rsidRDefault="00474F78" w:rsidP="00BF1722">
      <w:pPr>
        <w:pStyle w:val="Standard"/>
        <w:widowControl w:val="0"/>
        <w:autoSpaceDE w:val="0"/>
        <w:ind w:left="708"/>
        <w:jc w:val="both"/>
      </w:pPr>
      <w:r>
        <w:t>- un engagement de respect des mesures de gestion du risque en vigueur.</w:t>
      </w:r>
    </w:p>
    <w:p w:rsidR="00474F78" w:rsidRDefault="00474F78" w:rsidP="00474F78">
      <w:pPr>
        <w:pStyle w:val="Standard"/>
        <w:jc w:val="both"/>
      </w:pPr>
    </w:p>
    <w:p w:rsidR="00474F78" w:rsidRDefault="00474F78" w:rsidP="004952BA">
      <w:pPr>
        <w:pStyle w:val="Standard"/>
        <w:numPr>
          <w:ilvl w:val="0"/>
          <w:numId w:val="2"/>
        </w:numPr>
        <w:shd w:val="clear" w:color="auto" w:fill="D9D9D9" w:themeFill="background1" w:themeFillShade="D9"/>
        <w:jc w:val="both"/>
        <w:rPr>
          <w:b/>
        </w:rPr>
      </w:pPr>
      <w:r>
        <w:rPr>
          <w:b/>
        </w:rPr>
        <w:t>Documents liés à l'évaluation du risque</w:t>
      </w:r>
    </w:p>
    <w:p w:rsidR="00474F78" w:rsidRDefault="00474F78" w:rsidP="00474F78">
      <w:pPr>
        <w:pStyle w:val="Standard"/>
        <w:widowControl w:val="0"/>
        <w:autoSpaceDE w:val="0"/>
        <w:jc w:val="both"/>
      </w:pPr>
    </w:p>
    <w:p w:rsidR="00474F78" w:rsidRDefault="00474F78" w:rsidP="00474F78">
      <w:pPr>
        <w:pStyle w:val="Standard"/>
        <w:widowControl w:val="0"/>
        <w:autoSpaceDE w:val="0"/>
        <w:jc w:val="both"/>
      </w:pPr>
      <w:r>
        <w:t xml:space="preserve">Cette évaluation du risque est à réaliser selon le modèle proposé par OQ ou matériel prohibé </w:t>
      </w:r>
      <w:r>
        <w:rPr>
          <w:color w:val="0000FF"/>
        </w:rPr>
        <w:t>(</w:t>
      </w:r>
      <w:r>
        <w:rPr>
          <w:b/>
          <w:i/>
          <w:color w:val="0000FF"/>
        </w:rPr>
        <w:t xml:space="preserve">Exemple -Tableau au format Excel® ci-joint </w:t>
      </w:r>
      <w:r>
        <w:rPr>
          <w:i/>
          <w:color w:val="0000FF"/>
        </w:rPr>
        <w:t xml:space="preserve">: </w:t>
      </w:r>
      <w:hyperlink r:id="rId6" w:history="1">
        <w:r>
          <w:rPr>
            <w:rStyle w:val="Internetlink"/>
            <w:i/>
          </w:rPr>
          <w:t>Analyse du risque Quarantaine.xls</w:t>
        </w:r>
      </w:hyperlink>
      <w:r>
        <w:rPr>
          <w:color w:val="0000FF"/>
        </w:rPr>
        <w:t>).</w:t>
      </w:r>
    </w:p>
    <w:p w:rsidR="00474F78" w:rsidRDefault="00474F78" w:rsidP="00474F78">
      <w:pPr>
        <w:pStyle w:val="Standard"/>
        <w:widowControl w:val="0"/>
        <w:autoSpaceDE w:val="0"/>
        <w:jc w:val="both"/>
      </w:pPr>
      <w:r>
        <w:t xml:space="preserve">Elle comprend </w:t>
      </w:r>
      <w:r w:rsidR="00343B85">
        <w:t>trois</w:t>
      </w:r>
      <w:r>
        <w:t xml:space="preserve"> parties :</w:t>
      </w:r>
    </w:p>
    <w:p w:rsidR="00474F78" w:rsidRDefault="00343B85" w:rsidP="00343B85">
      <w:pPr>
        <w:pStyle w:val="Standard"/>
        <w:widowControl w:val="0"/>
        <w:numPr>
          <w:ilvl w:val="0"/>
          <w:numId w:val="4"/>
        </w:numPr>
        <w:autoSpaceDE w:val="0"/>
        <w:jc w:val="both"/>
      </w:pPr>
      <w:r w:rsidRPr="00343B85">
        <w:t>Identification et caractérisation du danger : description de la "forme du danger"</w:t>
      </w:r>
      <w:r w:rsidR="00C331D0">
        <w:t xml:space="preserve">, permettant entre autres de décrire les </w:t>
      </w:r>
      <w:r w:rsidR="00C331D0" w:rsidRPr="00343B85">
        <w:t>possibilités d’installations de l’OQ dans l’environnement local</w:t>
      </w:r>
    </w:p>
    <w:p w:rsidR="00343B85" w:rsidRDefault="00343B85" w:rsidP="00343B85">
      <w:pPr>
        <w:pStyle w:val="Standard"/>
        <w:widowControl w:val="0"/>
        <w:numPr>
          <w:ilvl w:val="0"/>
          <w:numId w:val="4"/>
        </w:numPr>
        <w:autoSpaceDE w:val="0"/>
        <w:jc w:val="both"/>
      </w:pPr>
      <w:r>
        <w:t>Maîtrise du danger</w:t>
      </w:r>
    </w:p>
    <w:p w:rsidR="00343B85" w:rsidRDefault="00343B85" w:rsidP="00343B85">
      <w:pPr>
        <w:pStyle w:val="Standard"/>
        <w:widowControl w:val="0"/>
        <w:numPr>
          <w:ilvl w:val="0"/>
          <w:numId w:val="4"/>
        </w:numPr>
        <w:autoSpaceDE w:val="0"/>
        <w:jc w:val="both"/>
      </w:pPr>
      <w:r>
        <w:t>Mesures générales de maîtrise</w:t>
      </w:r>
      <w:r w:rsidR="00C331D0">
        <w:t>, permettant notamment de</w:t>
      </w:r>
      <w:r w:rsidR="00C331D0" w:rsidRPr="00343B85">
        <w:t xml:space="preserve"> référencer les procédures décrivant le plan de surveillance</w:t>
      </w:r>
      <w:r w:rsidR="00C331D0">
        <w:t>, le cas échéant.</w:t>
      </w:r>
    </w:p>
    <w:p w:rsidR="00343B85" w:rsidRDefault="00343B85" w:rsidP="00474F78">
      <w:pPr>
        <w:pStyle w:val="Standard"/>
        <w:widowControl w:val="0"/>
        <w:autoSpaceDE w:val="0"/>
        <w:jc w:val="both"/>
      </w:pPr>
    </w:p>
    <w:p w:rsidR="00474F78" w:rsidRDefault="00474F78" w:rsidP="00474F78">
      <w:pPr>
        <w:pStyle w:val="Standard"/>
        <w:widowControl w:val="0"/>
        <w:autoSpaceDE w:val="0"/>
        <w:jc w:val="both"/>
      </w:pPr>
      <w:r>
        <w:t xml:space="preserve">Il est possible de présenter cette évaluation du risque en groupant les OQ ou les matériels prohibés selon des catégories présentant un risque </w:t>
      </w:r>
      <w:r>
        <w:rPr>
          <w:i/>
        </w:rPr>
        <w:t>a priori</w:t>
      </w:r>
      <w:r>
        <w:t xml:space="preserve"> proche sous réserve de le justifier scientifiquement.</w:t>
      </w:r>
    </w:p>
    <w:p w:rsidR="00474F78" w:rsidRDefault="00474F78" w:rsidP="00474F78">
      <w:pPr>
        <w:pStyle w:val="Standard"/>
        <w:widowControl w:val="0"/>
        <w:autoSpaceDE w:val="0"/>
        <w:jc w:val="both"/>
        <w:rPr>
          <w:u w:val="single"/>
        </w:rPr>
      </w:pPr>
    </w:p>
    <w:p w:rsidR="00474F78" w:rsidRDefault="00B801C2" w:rsidP="004952BA">
      <w:pPr>
        <w:pStyle w:val="Standard"/>
        <w:widowControl w:val="0"/>
        <w:shd w:val="clear" w:color="auto" w:fill="D9D9D9" w:themeFill="background1" w:themeFillShade="D9"/>
        <w:autoSpaceDE w:val="0"/>
        <w:jc w:val="both"/>
        <w:rPr>
          <w:b/>
        </w:rPr>
      </w:pPr>
      <w:r>
        <w:rPr>
          <w:b/>
        </w:rPr>
        <w:t>3</w:t>
      </w:r>
      <w:r w:rsidR="00474F78">
        <w:rPr>
          <w:b/>
        </w:rPr>
        <w:t>. Documents liés à la gestion du risque (procédures, équipement, installation)</w:t>
      </w:r>
    </w:p>
    <w:p w:rsidR="00474F78" w:rsidRDefault="00474F78" w:rsidP="00474F78">
      <w:pPr>
        <w:pStyle w:val="Standard"/>
        <w:widowControl w:val="0"/>
        <w:autoSpaceDE w:val="0"/>
        <w:jc w:val="both"/>
      </w:pPr>
    </w:p>
    <w:p w:rsidR="00474F78" w:rsidRDefault="00474F78" w:rsidP="00474F78">
      <w:pPr>
        <w:pStyle w:val="Standard"/>
        <w:widowControl w:val="0"/>
        <w:autoSpaceDE w:val="0"/>
        <w:jc w:val="both"/>
      </w:pPr>
      <w:r>
        <w:t>La gestion des risques identifiés lors de la phase d'évaluation, peut s'appuyer sur le modèle du tableau au format Excel® ci-joint qui doit renvoyer notamment aux documents suivants :</w:t>
      </w:r>
    </w:p>
    <w:p w:rsidR="00474F78" w:rsidRDefault="00BF1722" w:rsidP="00474F78">
      <w:pPr>
        <w:pStyle w:val="Standard"/>
        <w:widowControl w:val="0"/>
        <w:numPr>
          <w:ilvl w:val="0"/>
          <w:numId w:val="1"/>
        </w:numPr>
        <w:autoSpaceDE w:val="0"/>
        <w:spacing w:before="60" w:after="60"/>
        <w:ind w:left="357" w:hanging="357"/>
        <w:jc w:val="both"/>
      </w:pPr>
      <w:r>
        <w:t>D</w:t>
      </w:r>
      <w:r w:rsidR="00474F78">
        <w:t>escription de chaque zone de quarantaine (type de zone, surface, équipements dont dispositif de traitement des effluents et destruction des déchets de quarantaine), système de ventilation, nature du sol, nature des fenêtres et parois, type de sas, type de filtration…) adaptée au risque</w:t>
      </w:r>
      <w:r>
        <w:t xml:space="preserve"> identifié lors de l'évaluation</w:t>
      </w:r>
    </w:p>
    <w:p w:rsidR="00474F78" w:rsidRDefault="00BF1722" w:rsidP="00474F78">
      <w:pPr>
        <w:pStyle w:val="Standard"/>
        <w:widowControl w:val="0"/>
        <w:numPr>
          <w:ilvl w:val="0"/>
          <w:numId w:val="1"/>
        </w:numPr>
        <w:autoSpaceDE w:val="0"/>
        <w:spacing w:before="60" w:after="60"/>
        <w:ind w:left="357" w:hanging="357"/>
        <w:jc w:val="both"/>
      </w:pPr>
      <w:r>
        <w:t>S</w:t>
      </w:r>
      <w:r w:rsidR="00474F78">
        <w:t>pécifications techniques des conteneurs, boîtes ou cages d’élevage, des hottes et autres pièges pour le confinement des organismes nuisibles</w:t>
      </w:r>
    </w:p>
    <w:p w:rsidR="00474F78" w:rsidRDefault="00BF1722" w:rsidP="00474F78">
      <w:pPr>
        <w:pStyle w:val="Standard"/>
        <w:widowControl w:val="0"/>
        <w:numPr>
          <w:ilvl w:val="0"/>
          <w:numId w:val="1"/>
        </w:numPr>
        <w:autoSpaceDE w:val="0"/>
        <w:spacing w:before="60" w:after="60"/>
        <w:ind w:left="357" w:hanging="357"/>
        <w:jc w:val="both"/>
      </w:pPr>
      <w:r>
        <w:t>P</w:t>
      </w:r>
      <w:r w:rsidR="00474F78">
        <w:t>rocédure</w:t>
      </w:r>
      <w:r>
        <w:t>(</w:t>
      </w:r>
      <w:r w:rsidR="00474F78">
        <w:t>s</w:t>
      </w:r>
      <w:r>
        <w:t>)</w:t>
      </w:r>
      <w:r w:rsidR="00474F78">
        <w:t xml:space="preserve"> d’entrée et sortie du personnel et de gestion des accès aux zones de quarantaine</w:t>
      </w:r>
    </w:p>
    <w:p w:rsidR="00474F78" w:rsidRDefault="00BF1722" w:rsidP="00474F78">
      <w:pPr>
        <w:pStyle w:val="Standard"/>
        <w:widowControl w:val="0"/>
        <w:numPr>
          <w:ilvl w:val="0"/>
          <w:numId w:val="1"/>
        </w:numPr>
        <w:autoSpaceDE w:val="0"/>
        <w:spacing w:before="60" w:after="60"/>
        <w:ind w:left="357" w:hanging="357"/>
        <w:jc w:val="both"/>
      </w:pPr>
      <w:r>
        <w:t>D</w:t>
      </w:r>
      <w:r w:rsidR="00474F78">
        <w:t>ispositifs de signalisation des zones de quarantaine</w:t>
      </w:r>
    </w:p>
    <w:p w:rsidR="00474F78" w:rsidRDefault="00BF1722" w:rsidP="00474F78">
      <w:pPr>
        <w:pStyle w:val="Standard"/>
        <w:widowControl w:val="0"/>
        <w:numPr>
          <w:ilvl w:val="0"/>
          <w:numId w:val="1"/>
        </w:numPr>
        <w:autoSpaceDE w:val="0"/>
        <w:spacing w:before="60" w:after="60"/>
        <w:ind w:left="357" w:hanging="357"/>
        <w:jc w:val="both"/>
      </w:pPr>
      <w:r>
        <w:t xml:space="preserve">Procédure(s) </w:t>
      </w:r>
      <w:r w:rsidR="00474F78">
        <w:t>sur les mesures prises par le personnel pour prévenir toute dissémination des OQ ou du matériel prohibé</w:t>
      </w:r>
    </w:p>
    <w:p w:rsidR="00474F78" w:rsidRDefault="00BF1722" w:rsidP="00474F78">
      <w:pPr>
        <w:pStyle w:val="Standard"/>
        <w:widowControl w:val="0"/>
        <w:numPr>
          <w:ilvl w:val="0"/>
          <w:numId w:val="1"/>
        </w:numPr>
        <w:autoSpaceDE w:val="0"/>
        <w:spacing w:before="60" w:after="60"/>
        <w:ind w:left="357" w:hanging="357"/>
        <w:jc w:val="both"/>
      </w:pPr>
      <w:r>
        <w:t xml:space="preserve">Procédure(s) </w:t>
      </w:r>
      <w:r w:rsidR="00474F78">
        <w:t>d’entrée, sortie et/ou destruction du matériel et déchets de quarantaine</w:t>
      </w:r>
    </w:p>
    <w:p w:rsidR="00474F78" w:rsidRDefault="00BF1722" w:rsidP="00474F78">
      <w:pPr>
        <w:pStyle w:val="Standard"/>
        <w:widowControl w:val="0"/>
        <w:numPr>
          <w:ilvl w:val="0"/>
          <w:numId w:val="1"/>
        </w:numPr>
        <w:autoSpaceDE w:val="0"/>
        <w:spacing w:before="60" w:after="60"/>
        <w:ind w:left="357" w:hanging="357"/>
        <w:jc w:val="both"/>
      </w:pPr>
      <w:r>
        <w:t xml:space="preserve">Procédure(s) </w:t>
      </w:r>
      <w:r w:rsidR="00474F78">
        <w:t xml:space="preserve">de </w:t>
      </w:r>
      <w:bookmarkStart w:id="0" w:name="_GoBack"/>
      <w:bookmarkEnd w:id="0"/>
      <w:r w:rsidR="00474F78">
        <w:t>collecte et de traitement des eaux usées</w:t>
      </w:r>
    </w:p>
    <w:p w:rsidR="00474F78" w:rsidRDefault="00BF1722" w:rsidP="00474F78">
      <w:pPr>
        <w:pStyle w:val="Standard"/>
        <w:widowControl w:val="0"/>
        <w:numPr>
          <w:ilvl w:val="0"/>
          <w:numId w:val="1"/>
        </w:numPr>
        <w:autoSpaceDE w:val="0"/>
        <w:spacing w:before="60" w:after="60"/>
        <w:ind w:left="357" w:hanging="357"/>
        <w:jc w:val="both"/>
      </w:pPr>
      <w:r>
        <w:t xml:space="preserve">Procédure(s) </w:t>
      </w:r>
      <w:r w:rsidR="00474F78">
        <w:t>de stérilisation, désinfection ou nettoyage instruments, équipement et infrastructures</w:t>
      </w:r>
    </w:p>
    <w:p w:rsidR="00474F78" w:rsidRDefault="00BF1722" w:rsidP="00474F78">
      <w:pPr>
        <w:pStyle w:val="Standard"/>
        <w:widowControl w:val="0"/>
        <w:numPr>
          <w:ilvl w:val="0"/>
          <w:numId w:val="1"/>
        </w:numPr>
        <w:autoSpaceDE w:val="0"/>
        <w:spacing w:before="60" w:after="60"/>
        <w:ind w:left="357" w:hanging="357"/>
        <w:jc w:val="both"/>
      </w:pPr>
      <w:r>
        <w:t xml:space="preserve">Procédure(s) </w:t>
      </w:r>
      <w:r w:rsidR="00474F78">
        <w:t>d’entretien des infrastructures (nettoyage et maintenance)</w:t>
      </w:r>
    </w:p>
    <w:p w:rsidR="00474F78" w:rsidRDefault="00BF1722" w:rsidP="00474F78">
      <w:pPr>
        <w:pStyle w:val="Standard"/>
        <w:widowControl w:val="0"/>
        <w:numPr>
          <w:ilvl w:val="0"/>
          <w:numId w:val="1"/>
        </w:numPr>
        <w:autoSpaceDE w:val="0"/>
        <w:spacing w:before="60" w:after="60"/>
        <w:ind w:left="357" w:hanging="357"/>
        <w:jc w:val="both"/>
      </w:pPr>
      <w:r>
        <w:t xml:space="preserve">Procédure(s) </w:t>
      </w:r>
      <w:r w:rsidR="00474F78">
        <w:t>en cas de panne et d’incident</w:t>
      </w:r>
    </w:p>
    <w:p w:rsidR="00474F78" w:rsidRDefault="00BF1722" w:rsidP="00474F78">
      <w:pPr>
        <w:pStyle w:val="Standard"/>
        <w:widowControl w:val="0"/>
        <w:numPr>
          <w:ilvl w:val="0"/>
          <w:numId w:val="1"/>
        </w:numPr>
        <w:autoSpaceDE w:val="0"/>
        <w:spacing w:before="60" w:after="60"/>
        <w:ind w:left="357" w:hanging="357"/>
        <w:jc w:val="both"/>
      </w:pPr>
      <w:r>
        <w:t xml:space="preserve">Procédure(s) </w:t>
      </w:r>
      <w:r w:rsidR="00474F78">
        <w:t>en cas de rupture de confinement (fuite accidentelle dans l’environnement ou risque de fuite)</w:t>
      </w:r>
    </w:p>
    <w:p w:rsidR="00C74DE1" w:rsidRDefault="00BF1722" w:rsidP="00474F78">
      <w:pPr>
        <w:pStyle w:val="Standard"/>
        <w:widowControl w:val="0"/>
        <w:numPr>
          <w:ilvl w:val="0"/>
          <w:numId w:val="1"/>
        </w:numPr>
        <w:autoSpaceDE w:val="0"/>
        <w:spacing w:before="60" w:after="60"/>
        <w:ind w:left="357" w:hanging="357"/>
        <w:jc w:val="both"/>
      </w:pPr>
      <w:r>
        <w:t xml:space="preserve">Procédure(s) </w:t>
      </w:r>
      <w:r w:rsidR="00474F78">
        <w:t>de lutte contre les rongeurs et autres nuisibles pour les installations</w:t>
      </w:r>
    </w:p>
    <w:p w:rsidR="004A10B4" w:rsidRDefault="00C74DE1" w:rsidP="00474F78">
      <w:pPr>
        <w:pStyle w:val="Standard"/>
        <w:widowControl w:val="0"/>
        <w:numPr>
          <w:ilvl w:val="0"/>
          <w:numId w:val="1"/>
        </w:numPr>
        <w:autoSpaceDE w:val="0"/>
        <w:spacing w:before="60" w:after="60"/>
        <w:ind w:left="357" w:hanging="357"/>
        <w:jc w:val="both"/>
      </w:pPr>
      <w:r>
        <w:t>Procédure de surveillance de l’environnement immédiat et présence d’un plan d’urgence</w:t>
      </w:r>
      <w:r w:rsidR="004A10B4">
        <w:t xml:space="preserve"> à suivre en cas de rupture de confinement</w:t>
      </w:r>
      <w:r w:rsidR="00481D14">
        <w:t>**</w:t>
      </w:r>
      <w:r>
        <w:t xml:space="preserve"> (</w:t>
      </w:r>
      <w:r w:rsidR="004A10B4">
        <w:t xml:space="preserve">description chronologique des évènements, analyse des risques environnementaux, </w:t>
      </w:r>
      <w:r>
        <w:t>analyse des causes</w:t>
      </w:r>
      <w:r w:rsidR="004A10B4">
        <w:t xml:space="preserve"> de la rupture de confinement</w:t>
      </w:r>
      <w:r>
        <w:t xml:space="preserve">, </w:t>
      </w:r>
      <w:r w:rsidR="004A10B4">
        <w:t>plan d’actions correctives</w:t>
      </w:r>
      <w:r>
        <w:t>)</w:t>
      </w:r>
      <w:r w:rsidR="004A10B4">
        <w:t>,</w:t>
      </w:r>
      <w:r w:rsidR="00561C17">
        <w:t xml:space="preserve"> établi</w:t>
      </w:r>
      <w:r w:rsidR="004A10B4">
        <w:t>s</w:t>
      </w:r>
      <w:r w:rsidR="00561C17">
        <w:t xml:space="preserve"> sur la base d’une analyse de risque.</w:t>
      </w:r>
    </w:p>
    <w:p w:rsidR="00343B85" w:rsidRPr="008C4BA2" w:rsidRDefault="00481D14" w:rsidP="00343B85">
      <w:pPr>
        <w:pStyle w:val="Standard"/>
        <w:widowControl w:val="0"/>
        <w:autoSpaceDE w:val="0"/>
        <w:spacing w:before="60" w:after="60"/>
        <w:jc w:val="both"/>
        <w:rPr>
          <w:b/>
          <w:sz w:val="18"/>
        </w:rPr>
      </w:pPr>
      <w:r w:rsidRPr="008C4BA2">
        <w:rPr>
          <w:b/>
          <w:sz w:val="18"/>
        </w:rPr>
        <w:lastRenderedPageBreak/>
        <w:t>**</w:t>
      </w:r>
      <w:r w:rsidR="00343B85" w:rsidRPr="008C4BA2">
        <w:rPr>
          <w:b/>
          <w:sz w:val="18"/>
        </w:rPr>
        <w:t>Précisions concernant la surveillance de l’environnement immédiat</w:t>
      </w:r>
    </w:p>
    <w:p w:rsidR="00343B85" w:rsidRPr="008C4BA2" w:rsidRDefault="00481D14" w:rsidP="00481D14">
      <w:pPr>
        <w:jc w:val="both"/>
        <w:rPr>
          <w:rFonts w:ascii="Arial" w:eastAsia="Times New Roman" w:hAnsi="Arial" w:cs="Arial"/>
          <w:sz w:val="18"/>
          <w:u w:val="single"/>
          <w:lang w:bidi="ar-SA"/>
        </w:rPr>
      </w:pPr>
      <w:r w:rsidRPr="008C4BA2">
        <w:rPr>
          <w:rFonts w:ascii="Arial" w:eastAsia="Times New Roman" w:hAnsi="Arial" w:cs="Arial"/>
          <w:sz w:val="18"/>
          <w:u w:val="single"/>
        </w:rPr>
        <w:t>Périmètre</w:t>
      </w:r>
      <w:r w:rsidR="00343B85" w:rsidRPr="008C4BA2">
        <w:rPr>
          <w:rFonts w:ascii="Arial" w:eastAsia="Times New Roman" w:hAnsi="Arial" w:cs="Arial"/>
          <w:sz w:val="18"/>
          <w:u w:val="single"/>
        </w:rPr>
        <w:t xml:space="preserve"> du voisinage immédiat</w:t>
      </w:r>
    </w:p>
    <w:p w:rsidR="00343B85" w:rsidRPr="008C4BA2" w:rsidRDefault="00343B85" w:rsidP="00343B85">
      <w:pPr>
        <w:jc w:val="both"/>
        <w:rPr>
          <w:rFonts w:ascii="Arial" w:eastAsia="Times New Roman" w:hAnsi="Arial" w:cs="Arial"/>
          <w:sz w:val="18"/>
          <w:lang w:bidi="ar-SA"/>
        </w:rPr>
      </w:pPr>
      <w:r w:rsidRPr="008C4BA2">
        <w:rPr>
          <w:rFonts w:ascii="Arial" w:eastAsia="Times New Roman" w:hAnsi="Arial" w:cs="Arial"/>
          <w:sz w:val="18"/>
          <w:lang w:bidi="ar-SA"/>
        </w:rPr>
        <w:t>L’environnement immédiat à surveiller n’excède pas les limites de la propriété de la structure d</w:t>
      </w:r>
      <w:r w:rsidR="00481D14" w:rsidRPr="008C4BA2">
        <w:rPr>
          <w:rFonts w:ascii="Arial" w:eastAsia="Times New Roman" w:hAnsi="Arial" w:cs="Arial"/>
          <w:sz w:val="18"/>
          <w:lang w:bidi="ar-SA"/>
        </w:rPr>
        <w:t>e confinement (</w:t>
      </w:r>
      <w:r w:rsidRPr="008C4BA2">
        <w:rPr>
          <w:rFonts w:ascii="Arial" w:eastAsia="Times New Roman" w:hAnsi="Arial" w:cs="Arial"/>
          <w:sz w:val="18"/>
          <w:lang w:bidi="ar-SA"/>
        </w:rPr>
        <w:t>aire comprise dans les limites de propriété de la structure de confinement</w:t>
      </w:r>
      <w:r w:rsidR="00481D14" w:rsidRPr="008C4BA2">
        <w:rPr>
          <w:rFonts w:ascii="Arial" w:eastAsia="Times New Roman" w:hAnsi="Arial" w:cs="Arial"/>
          <w:sz w:val="18"/>
          <w:lang w:bidi="ar-SA"/>
        </w:rPr>
        <w:t>).</w:t>
      </w:r>
    </w:p>
    <w:p w:rsidR="00481D14" w:rsidRPr="008C4BA2" w:rsidRDefault="00481D14" w:rsidP="00343B85">
      <w:pPr>
        <w:jc w:val="both"/>
        <w:rPr>
          <w:rFonts w:ascii="Arial" w:eastAsia="Times New Roman" w:hAnsi="Arial" w:cs="Arial"/>
          <w:sz w:val="18"/>
          <w:lang w:bidi="ar-SA"/>
        </w:rPr>
      </w:pPr>
    </w:p>
    <w:p w:rsidR="00343B85" w:rsidRPr="008C4BA2" w:rsidRDefault="00343B85" w:rsidP="00481D14">
      <w:pPr>
        <w:jc w:val="both"/>
        <w:rPr>
          <w:rFonts w:ascii="Arial" w:eastAsia="Times New Roman" w:hAnsi="Arial" w:cs="Arial"/>
          <w:sz w:val="18"/>
          <w:u w:val="single"/>
        </w:rPr>
      </w:pPr>
      <w:r w:rsidRPr="008C4BA2">
        <w:rPr>
          <w:rFonts w:ascii="Arial" w:eastAsia="Times New Roman" w:hAnsi="Arial" w:cs="Arial"/>
          <w:sz w:val="18"/>
          <w:u w:val="single"/>
        </w:rPr>
        <w:t>Plan de surveillance dans le voisinage immédiat</w:t>
      </w:r>
    </w:p>
    <w:p w:rsidR="00343B85" w:rsidRPr="008C4BA2" w:rsidRDefault="00481D14" w:rsidP="00343B85">
      <w:pPr>
        <w:jc w:val="both"/>
        <w:rPr>
          <w:rFonts w:ascii="Arial" w:eastAsia="Times New Roman" w:hAnsi="Arial" w:cs="Arial"/>
          <w:sz w:val="18"/>
          <w:lang w:bidi="ar-SA"/>
        </w:rPr>
      </w:pPr>
      <w:r w:rsidRPr="008C4BA2">
        <w:rPr>
          <w:rFonts w:ascii="Arial" w:eastAsia="Times New Roman" w:hAnsi="Arial" w:cs="Arial"/>
          <w:sz w:val="18"/>
          <w:lang w:bidi="ar-SA"/>
        </w:rPr>
        <w:t xml:space="preserve">Ce plan de surveillance est à </w:t>
      </w:r>
      <w:r w:rsidR="00C331D0" w:rsidRPr="008C4BA2">
        <w:rPr>
          <w:rFonts w:ascii="Arial" w:eastAsia="Times New Roman" w:hAnsi="Arial" w:cs="Arial"/>
          <w:sz w:val="18"/>
          <w:lang w:bidi="ar-SA"/>
        </w:rPr>
        <w:t>réaliser en fonction d’</w:t>
      </w:r>
      <w:r w:rsidR="00343B85" w:rsidRPr="008C4BA2">
        <w:rPr>
          <w:rFonts w:ascii="Arial" w:eastAsia="Times New Roman" w:hAnsi="Arial" w:cs="Arial"/>
          <w:sz w:val="18"/>
          <w:lang w:bidi="ar-SA"/>
        </w:rPr>
        <w:t>une analyse de risque afin d’évaluer la nécessité de mettre en place une surveillance dans l’environnement immédiat de la structure de confinement. A l’issue de cette analyse, les deux situations suivantes pourront être considérées :</w:t>
      </w:r>
    </w:p>
    <w:p w:rsidR="00343B85" w:rsidRPr="008C4BA2" w:rsidRDefault="00343B85" w:rsidP="00343B85">
      <w:pPr>
        <w:pStyle w:val="Paragraphedeliste"/>
        <w:numPr>
          <w:ilvl w:val="0"/>
          <w:numId w:val="7"/>
        </w:numPr>
        <w:spacing w:after="240"/>
        <w:ind w:left="714" w:hanging="357"/>
        <w:jc w:val="both"/>
        <w:rPr>
          <w:rFonts w:ascii="Arial" w:eastAsia="Times New Roman" w:hAnsi="Arial" w:cs="Arial"/>
          <w:kern w:val="3"/>
          <w:sz w:val="18"/>
          <w:szCs w:val="24"/>
          <w:lang w:eastAsia="zh-CN"/>
        </w:rPr>
      </w:pPr>
      <w:r w:rsidRPr="008C4BA2">
        <w:rPr>
          <w:rFonts w:ascii="Arial" w:eastAsia="Times New Roman" w:hAnsi="Arial" w:cs="Arial"/>
          <w:kern w:val="3"/>
          <w:sz w:val="18"/>
          <w:szCs w:val="24"/>
          <w:lang w:eastAsia="zh-CN"/>
        </w:rPr>
        <w:t xml:space="preserve">Situation 1 : La mise en œuvre d’un plan de surveillance n’est pas </w:t>
      </w:r>
      <w:r w:rsidR="00C331D0" w:rsidRPr="008C4BA2">
        <w:rPr>
          <w:rFonts w:ascii="Arial" w:eastAsia="Times New Roman" w:hAnsi="Arial" w:cs="Arial"/>
          <w:kern w:val="3"/>
          <w:sz w:val="18"/>
          <w:szCs w:val="24"/>
          <w:lang w:eastAsia="zh-CN"/>
        </w:rPr>
        <w:t>nécessaire</w:t>
      </w:r>
      <w:r w:rsidRPr="008C4BA2">
        <w:rPr>
          <w:rFonts w:ascii="Arial" w:eastAsia="Times New Roman" w:hAnsi="Arial" w:cs="Arial"/>
          <w:kern w:val="3"/>
          <w:sz w:val="18"/>
          <w:szCs w:val="24"/>
          <w:lang w:eastAsia="zh-CN"/>
        </w:rPr>
        <w:t> : dans ce cas, le demandeur argumente ce choix en se basant sur l’analyse du risque. Aucun plan de surveillance n’est réalisé.</w:t>
      </w:r>
    </w:p>
    <w:p w:rsidR="00343B85" w:rsidRPr="008C4BA2" w:rsidRDefault="00343B85" w:rsidP="00343B85">
      <w:pPr>
        <w:pStyle w:val="Paragraphedeliste"/>
        <w:numPr>
          <w:ilvl w:val="0"/>
          <w:numId w:val="7"/>
        </w:numPr>
        <w:spacing w:before="240"/>
        <w:ind w:left="714" w:hanging="357"/>
        <w:jc w:val="both"/>
        <w:rPr>
          <w:rFonts w:ascii="Arial" w:eastAsia="Times New Roman" w:hAnsi="Arial" w:cs="Arial"/>
          <w:kern w:val="3"/>
          <w:sz w:val="18"/>
          <w:szCs w:val="24"/>
          <w:lang w:eastAsia="zh-CN"/>
        </w:rPr>
      </w:pPr>
      <w:r w:rsidRPr="008C4BA2">
        <w:rPr>
          <w:rFonts w:ascii="Arial" w:eastAsia="Times New Roman" w:hAnsi="Arial" w:cs="Arial"/>
          <w:kern w:val="3"/>
          <w:sz w:val="18"/>
          <w:szCs w:val="24"/>
          <w:lang w:eastAsia="zh-CN"/>
        </w:rPr>
        <w:t>Situation 2 : les conclusions de l’analyse de risque indiquent qu’il est opportun de réaliser une surveillance de l’environnement immédiat de la structure de confinement. Dans ce cas, le demandeur détaille et argumente le dispositif de surveillance. Par exemple : méthodes de surveillance (observations de terrain et/ou analyses de laboratoire ;), échantillonnage et/ou piégeage (fréquence, période, lieu, matrice (plantes hôtes et/o</w:t>
      </w:r>
      <w:r w:rsidR="00C331D0" w:rsidRPr="008C4BA2">
        <w:rPr>
          <w:rFonts w:ascii="Arial" w:eastAsia="Times New Roman" w:hAnsi="Arial" w:cs="Arial"/>
          <w:kern w:val="3"/>
          <w:sz w:val="18"/>
          <w:szCs w:val="24"/>
          <w:lang w:eastAsia="zh-CN"/>
        </w:rPr>
        <w:t xml:space="preserve">u </w:t>
      </w:r>
      <w:proofErr w:type="gramStart"/>
      <w:r w:rsidR="00C331D0" w:rsidRPr="008C4BA2">
        <w:rPr>
          <w:rFonts w:ascii="Arial" w:eastAsia="Times New Roman" w:hAnsi="Arial" w:cs="Arial"/>
          <w:kern w:val="3"/>
          <w:sz w:val="18"/>
          <w:szCs w:val="24"/>
          <w:lang w:eastAsia="zh-CN"/>
        </w:rPr>
        <w:t>vecteurs)</w:t>
      </w:r>
      <w:r w:rsidRPr="008C4BA2">
        <w:rPr>
          <w:rFonts w:ascii="Arial" w:eastAsia="Times New Roman" w:hAnsi="Arial" w:cs="Arial"/>
          <w:kern w:val="3"/>
          <w:sz w:val="18"/>
          <w:szCs w:val="24"/>
          <w:lang w:eastAsia="zh-CN"/>
        </w:rPr>
        <w:t>…</w:t>
      </w:r>
      <w:proofErr w:type="gramEnd"/>
      <w:r w:rsidRPr="008C4BA2">
        <w:rPr>
          <w:rFonts w:ascii="Arial" w:eastAsia="Times New Roman" w:hAnsi="Arial" w:cs="Arial"/>
          <w:kern w:val="3"/>
          <w:sz w:val="18"/>
          <w:szCs w:val="24"/>
          <w:lang w:eastAsia="zh-CN"/>
        </w:rPr>
        <w:t>). Le plan de surveillance est ensuite mis en œuvre.</w:t>
      </w:r>
    </w:p>
    <w:p w:rsidR="00343B85" w:rsidRPr="008C4BA2" w:rsidRDefault="00343B85" w:rsidP="00343B85">
      <w:pPr>
        <w:jc w:val="both"/>
        <w:rPr>
          <w:rFonts w:ascii="Arial" w:eastAsia="Times New Roman" w:hAnsi="Arial" w:cs="Arial"/>
          <w:sz w:val="18"/>
          <w:lang w:bidi="ar-SA"/>
        </w:rPr>
      </w:pPr>
      <w:r w:rsidRPr="008C4BA2">
        <w:rPr>
          <w:rFonts w:ascii="Arial" w:eastAsia="Times New Roman" w:hAnsi="Arial" w:cs="Arial"/>
          <w:sz w:val="18"/>
          <w:lang w:bidi="ar-SA"/>
        </w:rPr>
        <w:t>Les résultats de ce plan de surveillance doivent être tracés. Ils sont susceptibles d’être examinés lors d’une inspection intermédiaire et d’un audit de renouvellement.</w:t>
      </w:r>
    </w:p>
    <w:p w:rsidR="00343B85" w:rsidRPr="008C4BA2" w:rsidRDefault="00343B85" w:rsidP="00343B85">
      <w:pPr>
        <w:jc w:val="both"/>
        <w:rPr>
          <w:rFonts w:ascii="Arial" w:eastAsia="Times New Roman" w:hAnsi="Arial" w:cs="Arial"/>
          <w:sz w:val="18"/>
          <w:lang w:bidi="ar-SA"/>
        </w:rPr>
      </w:pPr>
    </w:p>
    <w:p w:rsidR="00343B85" w:rsidRPr="008C4BA2" w:rsidRDefault="00343B85" w:rsidP="00C331D0">
      <w:pPr>
        <w:jc w:val="both"/>
        <w:rPr>
          <w:rFonts w:ascii="Arial" w:eastAsia="Times New Roman" w:hAnsi="Arial" w:cs="Arial"/>
          <w:sz w:val="18"/>
          <w:u w:val="single"/>
        </w:rPr>
      </w:pPr>
      <w:r w:rsidRPr="008C4BA2">
        <w:rPr>
          <w:rFonts w:ascii="Arial" w:eastAsia="Times New Roman" w:hAnsi="Arial" w:cs="Arial"/>
          <w:sz w:val="18"/>
          <w:u w:val="single"/>
        </w:rPr>
        <w:t>Plan d’urgence en cas d’échappement</w:t>
      </w:r>
    </w:p>
    <w:p w:rsidR="00343B85" w:rsidRPr="008C4BA2" w:rsidRDefault="00343B85" w:rsidP="00343B85">
      <w:pPr>
        <w:jc w:val="both"/>
        <w:rPr>
          <w:rFonts w:ascii="Arial" w:eastAsia="Times New Roman" w:hAnsi="Arial" w:cs="Arial"/>
          <w:sz w:val="18"/>
          <w:lang w:bidi="ar-SA"/>
        </w:rPr>
      </w:pPr>
      <w:r w:rsidRPr="008C4BA2">
        <w:rPr>
          <w:rFonts w:ascii="Arial" w:eastAsia="Times New Roman" w:hAnsi="Arial" w:cs="Arial"/>
          <w:sz w:val="18"/>
          <w:lang w:bidi="ar-SA"/>
        </w:rPr>
        <w:t xml:space="preserve">Une procédure en cas de rupture de confinement est demandée dans le dossier </w:t>
      </w:r>
      <w:r w:rsidR="00C331D0" w:rsidRPr="008C4BA2">
        <w:rPr>
          <w:rFonts w:ascii="Arial" w:eastAsia="Times New Roman" w:hAnsi="Arial" w:cs="Arial"/>
          <w:sz w:val="18"/>
          <w:lang w:bidi="ar-SA"/>
        </w:rPr>
        <w:t>d’autorisation, qui</w:t>
      </w:r>
      <w:r w:rsidRPr="008C4BA2">
        <w:rPr>
          <w:rFonts w:ascii="Arial" w:eastAsia="Times New Roman" w:hAnsi="Arial" w:cs="Arial"/>
          <w:sz w:val="18"/>
          <w:lang w:bidi="ar-SA"/>
        </w:rPr>
        <w:t xml:space="preserve"> prévoit, entre autres, d’a</w:t>
      </w:r>
      <w:r w:rsidR="00C331D0" w:rsidRPr="008C4BA2">
        <w:rPr>
          <w:rFonts w:ascii="Arial" w:eastAsia="Times New Roman" w:hAnsi="Arial" w:cs="Arial"/>
          <w:sz w:val="18"/>
          <w:lang w:bidi="ar-SA"/>
        </w:rPr>
        <w:t>lerte</w:t>
      </w:r>
      <w:r w:rsidRPr="008C4BA2">
        <w:rPr>
          <w:rFonts w:ascii="Arial" w:eastAsia="Times New Roman" w:hAnsi="Arial" w:cs="Arial"/>
          <w:sz w:val="18"/>
          <w:lang w:bidi="ar-SA"/>
        </w:rPr>
        <w:t>r l</w:t>
      </w:r>
      <w:r w:rsidR="00C331D0" w:rsidRPr="008C4BA2">
        <w:rPr>
          <w:rFonts w:ascii="Arial" w:eastAsia="Times New Roman" w:hAnsi="Arial" w:cs="Arial"/>
          <w:sz w:val="18"/>
          <w:lang w:bidi="ar-SA"/>
        </w:rPr>
        <w:t>a DRAAF/</w:t>
      </w:r>
      <w:r w:rsidRPr="008C4BA2">
        <w:rPr>
          <w:rFonts w:ascii="Arial" w:eastAsia="Times New Roman" w:hAnsi="Arial" w:cs="Arial"/>
          <w:sz w:val="18"/>
          <w:lang w:bidi="ar-SA"/>
        </w:rPr>
        <w:t>SRAL le plus rapidement possible.</w:t>
      </w:r>
    </w:p>
    <w:p w:rsidR="00343B85" w:rsidRPr="008C4BA2" w:rsidRDefault="00C331D0" w:rsidP="00343B85">
      <w:pPr>
        <w:jc w:val="both"/>
        <w:rPr>
          <w:rFonts w:ascii="Arial" w:eastAsia="Times New Roman" w:hAnsi="Arial" w:cs="Arial"/>
          <w:sz w:val="18"/>
          <w:lang w:bidi="ar-SA"/>
        </w:rPr>
      </w:pPr>
      <w:r w:rsidRPr="008C4BA2">
        <w:rPr>
          <w:rFonts w:ascii="Arial" w:eastAsia="Times New Roman" w:hAnsi="Arial" w:cs="Arial"/>
          <w:sz w:val="18"/>
          <w:lang w:bidi="ar-SA"/>
        </w:rPr>
        <w:t>Cette procédure doit être</w:t>
      </w:r>
      <w:r w:rsidR="00343B85" w:rsidRPr="008C4BA2">
        <w:rPr>
          <w:rFonts w:ascii="Arial" w:eastAsia="Times New Roman" w:hAnsi="Arial" w:cs="Arial"/>
          <w:sz w:val="18"/>
          <w:lang w:bidi="ar-SA"/>
        </w:rPr>
        <w:t xml:space="preserve"> complétée par </w:t>
      </w:r>
      <w:r w:rsidRPr="008C4BA2">
        <w:rPr>
          <w:rFonts w:ascii="Arial" w:eastAsia="Times New Roman" w:hAnsi="Arial" w:cs="Arial"/>
          <w:sz w:val="18"/>
          <w:lang w:bidi="ar-SA"/>
        </w:rPr>
        <w:t>la mise en place d’</w:t>
      </w:r>
      <w:r w:rsidR="00343B85" w:rsidRPr="008C4BA2">
        <w:rPr>
          <w:rFonts w:ascii="Arial" w:eastAsia="Times New Roman" w:hAnsi="Arial" w:cs="Arial"/>
          <w:sz w:val="18"/>
          <w:lang w:bidi="ar-SA"/>
        </w:rPr>
        <w:t>un plan d’urgence qui</w:t>
      </w:r>
      <w:r w:rsidRPr="008C4BA2">
        <w:rPr>
          <w:rFonts w:ascii="Arial" w:eastAsia="Times New Roman" w:hAnsi="Arial" w:cs="Arial"/>
          <w:sz w:val="18"/>
          <w:lang w:bidi="ar-SA"/>
        </w:rPr>
        <w:t>,</w:t>
      </w:r>
      <w:r w:rsidR="00343B85" w:rsidRPr="008C4BA2">
        <w:rPr>
          <w:rFonts w:ascii="Arial" w:eastAsia="Times New Roman" w:hAnsi="Arial" w:cs="Arial"/>
          <w:sz w:val="18"/>
          <w:lang w:bidi="ar-SA"/>
        </w:rPr>
        <w:t xml:space="preserve"> </w:t>
      </w:r>
      <w:r w:rsidRPr="008C4BA2">
        <w:rPr>
          <w:rFonts w:ascii="Arial" w:eastAsia="Times New Roman" w:hAnsi="Arial" w:cs="Arial"/>
          <w:sz w:val="18"/>
          <w:lang w:bidi="ar-SA"/>
        </w:rPr>
        <w:t xml:space="preserve">en cas de rupture de confinement avérée, </w:t>
      </w:r>
      <w:r w:rsidR="00343B85" w:rsidRPr="008C4BA2">
        <w:rPr>
          <w:rFonts w:ascii="Arial" w:eastAsia="Times New Roman" w:hAnsi="Arial" w:cs="Arial"/>
          <w:sz w:val="18"/>
          <w:lang w:bidi="ar-SA"/>
        </w:rPr>
        <w:t xml:space="preserve">sera transmis dans les meilleurs délais </w:t>
      </w:r>
      <w:r w:rsidRPr="008C4BA2">
        <w:rPr>
          <w:rFonts w:ascii="Arial" w:eastAsia="Times New Roman" w:hAnsi="Arial" w:cs="Arial"/>
          <w:sz w:val="18"/>
          <w:lang w:bidi="ar-SA"/>
        </w:rPr>
        <w:t>à la DRAAF/S</w:t>
      </w:r>
      <w:r w:rsidR="00343B85" w:rsidRPr="008C4BA2">
        <w:rPr>
          <w:rFonts w:ascii="Arial" w:eastAsia="Times New Roman" w:hAnsi="Arial" w:cs="Arial"/>
          <w:sz w:val="18"/>
          <w:lang w:bidi="ar-SA"/>
        </w:rPr>
        <w:t xml:space="preserve">RAL. </w:t>
      </w:r>
    </w:p>
    <w:p w:rsidR="00343B85" w:rsidRPr="008C4BA2" w:rsidRDefault="00343B85" w:rsidP="00343B85">
      <w:pPr>
        <w:jc w:val="both"/>
        <w:rPr>
          <w:rFonts w:ascii="Arial" w:eastAsia="Times New Roman" w:hAnsi="Arial" w:cs="Arial"/>
          <w:sz w:val="18"/>
          <w:lang w:bidi="ar-SA"/>
        </w:rPr>
      </w:pPr>
      <w:r w:rsidRPr="008C4BA2">
        <w:rPr>
          <w:rFonts w:ascii="Arial" w:eastAsia="Times New Roman" w:hAnsi="Arial" w:cs="Arial"/>
          <w:sz w:val="18"/>
          <w:lang w:bidi="ar-SA"/>
        </w:rPr>
        <w:t>Ce document doit comprendre :</w:t>
      </w:r>
    </w:p>
    <w:p w:rsidR="00343B85" w:rsidRPr="008C4BA2" w:rsidRDefault="00343B85" w:rsidP="00343B85">
      <w:pPr>
        <w:pStyle w:val="Paragraphedeliste"/>
        <w:numPr>
          <w:ilvl w:val="0"/>
          <w:numId w:val="8"/>
        </w:numPr>
        <w:jc w:val="both"/>
        <w:rPr>
          <w:rFonts w:ascii="Arial" w:eastAsia="Times New Roman" w:hAnsi="Arial" w:cs="Arial"/>
          <w:kern w:val="3"/>
          <w:sz w:val="18"/>
          <w:szCs w:val="24"/>
          <w:lang w:eastAsia="zh-CN"/>
        </w:rPr>
      </w:pPr>
      <w:proofErr w:type="gramStart"/>
      <w:r w:rsidRPr="008C4BA2">
        <w:rPr>
          <w:rFonts w:ascii="Arial" w:eastAsia="Times New Roman" w:hAnsi="Arial" w:cs="Arial"/>
          <w:kern w:val="3"/>
          <w:sz w:val="18"/>
          <w:szCs w:val="24"/>
          <w:lang w:eastAsia="zh-CN"/>
        </w:rPr>
        <w:t>une</w:t>
      </w:r>
      <w:proofErr w:type="gramEnd"/>
      <w:r w:rsidRPr="008C4BA2">
        <w:rPr>
          <w:rFonts w:ascii="Arial" w:eastAsia="Times New Roman" w:hAnsi="Arial" w:cs="Arial"/>
          <w:kern w:val="3"/>
          <w:sz w:val="18"/>
          <w:szCs w:val="24"/>
          <w:lang w:eastAsia="zh-CN"/>
        </w:rPr>
        <w:t xml:space="preserve"> description chronologique des évènements ayant conduit à l’échappement ;</w:t>
      </w:r>
    </w:p>
    <w:p w:rsidR="00343B85" w:rsidRPr="008C4BA2" w:rsidRDefault="00343B85" w:rsidP="00343B85">
      <w:pPr>
        <w:pStyle w:val="Paragraphedeliste"/>
        <w:numPr>
          <w:ilvl w:val="0"/>
          <w:numId w:val="8"/>
        </w:numPr>
        <w:jc w:val="both"/>
        <w:rPr>
          <w:rFonts w:ascii="Arial" w:eastAsia="Times New Roman" w:hAnsi="Arial" w:cs="Arial"/>
          <w:kern w:val="3"/>
          <w:sz w:val="18"/>
          <w:szCs w:val="24"/>
          <w:lang w:eastAsia="zh-CN"/>
        </w:rPr>
      </w:pPr>
      <w:proofErr w:type="gramStart"/>
      <w:r w:rsidRPr="008C4BA2">
        <w:rPr>
          <w:rFonts w:ascii="Arial" w:eastAsia="Times New Roman" w:hAnsi="Arial" w:cs="Arial"/>
          <w:kern w:val="3"/>
          <w:sz w:val="18"/>
          <w:szCs w:val="24"/>
          <w:lang w:eastAsia="zh-CN"/>
        </w:rPr>
        <w:t>une</w:t>
      </w:r>
      <w:proofErr w:type="gramEnd"/>
      <w:r w:rsidRPr="008C4BA2">
        <w:rPr>
          <w:rFonts w:ascii="Arial" w:eastAsia="Times New Roman" w:hAnsi="Arial" w:cs="Arial"/>
          <w:kern w:val="3"/>
          <w:sz w:val="18"/>
          <w:szCs w:val="24"/>
          <w:lang w:eastAsia="zh-CN"/>
        </w:rPr>
        <w:t xml:space="preserve"> analyse des causes de la rupture de confinement ;</w:t>
      </w:r>
    </w:p>
    <w:p w:rsidR="00343B85" w:rsidRPr="008C4BA2" w:rsidRDefault="00343B85" w:rsidP="00343B85">
      <w:pPr>
        <w:pStyle w:val="Paragraphedeliste"/>
        <w:numPr>
          <w:ilvl w:val="0"/>
          <w:numId w:val="8"/>
        </w:numPr>
        <w:jc w:val="both"/>
        <w:rPr>
          <w:rFonts w:ascii="Arial" w:eastAsia="Times New Roman" w:hAnsi="Arial" w:cs="Arial"/>
          <w:kern w:val="3"/>
          <w:sz w:val="18"/>
          <w:szCs w:val="24"/>
          <w:lang w:eastAsia="zh-CN"/>
        </w:rPr>
      </w:pPr>
      <w:proofErr w:type="gramStart"/>
      <w:r w:rsidRPr="008C4BA2">
        <w:rPr>
          <w:rFonts w:ascii="Arial" w:eastAsia="Times New Roman" w:hAnsi="Arial" w:cs="Arial"/>
          <w:kern w:val="3"/>
          <w:sz w:val="18"/>
          <w:szCs w:val="24"/>
          <w:lang w:eastAsia="zh-CN"/>
        </w:rPr>
        <w:t>une</w:t>
      </w:r>
      <w:proofErr w:type="gramEnd"/>
      <w:r w:rsidRPr="008C4BA2">
        <w:rPr>
          <w:rFonts w:ascii="Arial" w:eastAsia="Times New Roman" w:hAnsi="Arial" w:cs="Arial"/>
          <w:kern w:val="3"/>
          <w:sz w:val="18"/>
          <w:szCs w:val="24"/>
          <w:lang w:eastAsia="zh-CN"/>
        </w:rPr>
        <w:t xml:space="preserve"> analyse des risques environnementaux ;</w:t>
      </w:r>
    </w:p>
    <w:p w:rsidR="00343B85" w:rsidRPr="008C4BA2" w:rsidRDefault="00343B85" w:rsidP="00343B85">
      <w:pPr>
        <w:pStyle w:val="Paragraphedeliste"/>
        <w:numPr>
          <w:ilvl w:val="0"/>
          <w:numId w:val="8"/>
        </w:numPr>
        <w:jc w:val="both"/>
        <w:rPr>
          <w:rFonts w:ascii="Arial" w:eastAsia="Times New Roman" w:hAnsi="Arial" w:cs="Arial"/>
          <w:kern w:val="3"/>
          <w:sz w:val="18"/>
          <w:szCs w:val="24"/>
          <w:lang w:eastAsia="zh-CN"/>
        </w:rPr>
      </w:pPr>
      <w:proofErr w:type="gramStart"/>
      <w:r w:rsidRPr="008C4BA2">
        <w:rPr>
          <w:rFonts w:ascii="Arial" w:eastAsia="Times New Roman" w:hAnsi="Arial" w:cs="Arial"/>
          <w:kern w:val="3"/>
          <w:sz w:val="18"/>
          <w:szCs w:val="24"/>
          <w:lang w:eastAsia="zh-CN"/>
        </w:rPr>
        <w:t>un</w:t>
      </w:r>
      <w:proofErr w:type="gramEnd"/>
      <w:r w:rsidRPr="008C4BA2">
        <w:rPr>
          <w:rFonts w:ascii="Arial" w:eastAsia="Times New Roman" w:hAnsi="Arial" w:cs="Arial"/>
          <w:kern w:val="3"/>
          <w:sz w:val="18"/>
          <w:szCs w:val="24"/>
          <w:lang w:eastAsia="zh-CN"/>
        </w:rPr>
        <w:t xml:space="preserve"> plan d'actions correctives.</w:t>
      </w:r>
    </w:p>
    <w:p w:rsidR="00343B85" w:rsidRPr="008C4BA2" w:rsidRDefault="00C331D0" w:rsidP="00343B85">
      <w:pPr>
        <w:jc w:val="both"/>
        <w:rPr>
          <w:rFonts w:ascii="Arial" w:eastAsia="Times New Roman" w:hAnsi="Arial" w:cs="Arial"/>
          <w:sz w:val="18"/>
          <w:lang w:bidi="ar-SA"/>
        </w:rPr>
      </w:pPr>
      <w:r w:rsidRPr="008C4BA2">
        <w:rPr>
          <w:rFonts w:ascii="Arial" w:eastAsia="Times New Roman" w:hAnsi="Arial" w:cs="Arial"/>
          <w:sz w:val="18"/>
          <w:lang w:bidi="ar-SA"/>
        </w:rPr>
        <w:t>Le</w:t>
      </w:r>
      <w:r w:rsidR="00343B85" w:rsidRPr="008C4BA2">
        <w:rPr>
          <w:rFonts w:ascii="Arial" w:eastAsia="Times New Roman" w:hAnsi="Arial" w:cs="Arial"/>
          <w:sz w:val="18"/>
          <w:lang w:bidi="ar-SA"/>
        </w:rPr>
        <w:t xml:space="preserve"> plan d’urgence doit être référencé dans le fichier </w:t>
      </w:r>
      <w:r w:rsidR="008C4BA2">
        <w:rPr>
          <w:rFonts w:ascii="Arial" w:eastAsia="Times New Roman" w:hAnsi="Arial" w:cs="Arial"/>
          <w:sz w:val="18"/>
          <w:lang w:bidi="ar-SA"/>
        </w:rPr>
        <w:t>« </w:t>
      </w:r>
      <w:r w:rsidR="00343B85" w:rsidRPr="008C4BA2">
        <w:rPr>
          <w:rFonts w:ascii="Arial" w:eastAsia="Times New Roman" w:hAnsi="Arial" w:cs="Arial"/>
          <w:sz w:val="18"/>
          <w:lang w:bidi="ar-SA"/>
        </w:rPr>
        <w:t>analyse du risque</w:t>
      </w:r>
      <w:r w:rsidR="008C4BA2">
        <w:rPr>
          <w:rFonts w:ascii="Arial" w:eastAsia="Times New Roman" w:hAnsi="Arial" w:cs="Arial"/>
          <w:sz w:val="18"/>
          <w:lang w:bidi="ar-SA"/>
        </w:rPr>
        <w:t> »</w:t>
      </w:r>
      <w:r w:rsidR="00343B85" w:rsidRPr="008C4BA2">
        <w:rPr>
          <w:rFonts w:ascii="Arial" w:eastAsia="Times New Roman" w:hAnsi="Arial" w:cs="Arial"/>
          <w:sz w:val="18"/>
          <w:lang w:bidi="ar-SA"/>
        </w:rPr>
        <w:t xml:space="preserve">, onglet </w:t>
      </w:r>
      <w:r w:rsidR="008C4BA2">
        <w:rPr>
          <w:rFonts w:ascii="Arial" w:eastAsia="Times New Roman" w:hAnsi="Arial" w:cs="Arial"/>
          <w:sz w:val="18"/>
          <w:lang w:bidi="ar-SA"/>
        </w:rPr>
        <w:t>« </w:t>
      </w:r>
      <w:r w:rsidR="00343B85" w:rsidRPr="008C4BA2">
        <w:rPr>
          <w:rFonts w:ascii="Arial" w:eastAsia="Times New Roman" w:hAnsi="Arial" w:cs="Arial"/>
          <w:sz w:val="18"/>
          <w:lang w:bidi="ar-SA"/>
        </w:rPr>
        <w:t>Mesures générales de maîtrise</w:t>
      </w:r>
      <w:r w:rsidR="008C4BA2">
        <w:rPr>
          <w:rFonts w:ascii="Arial" w:eastAsia="Times New Roman" w:hAnsi="Arial" w:cs="Arial"/>
          <w:sz w:val="18"/>
          <w:lang w:bidi="ar-SA"/>
        </w:rPr>
        <w:t> »</w:t>
      </w:r>
      <w:r w:rsidR="00343B85" w:rsidRPr="008C4BA2">
        <w:rPr>
          <w:rFonts w:ascii="Arial" w:eastAsia="Times New Roman" w:hAnsi="Arial" w:cs="Arial"/>
          <w:sz w:val="18"/>
          <w:lang w:bidi="ar-SA"/>
        </w:rPr>
        <w:t>.</w:t>
      </w:r>
    </w:p>
    <w:p w:rsidR="004A10B4" w:rsidRDefault="004A10B4" w:rsidP="004952BA">
      <w:pPr>
        <w:pStyle w:val="Standard"/>
        <w:widowControl w:val="0"/>
        <w:autoSpaceDE w:val="0"/>
        <w:spacing w:before="60" w:after="60"/>
        <w:jc w:val="both"/>
      </w:pPr>
    </w:p>
    <w:p w:rsidR="00B801C2" w:rsidRPr="004952BA" w:rsidRDefault="00474F78" w:rsidP="004952BA">
      <w:pPr>
        <w:pStyle w:val="Standard"/>
        <w:numPr>
          <w:ilvl w:val="0"/>
          <w:numId w:val="5"/>
        </w:numPr>
        <w:shd w:val="clear" w:color="auto" w:fill="D9D9D9" w:themeFill="background1" w:themeFillShade="D9"/>
        <w:jc w:val="both"/>
        <w:rPr>
          <w:b/>
        </w:rPr>
      </w:pPr>
      <w:r w:rsidRPr="00B801C2">
        <w:rPr>
          <w:b/>
        </w:rPr>
        <w:t>En cas de renouvellement</w:t>
      </w:r>
    </w:p>
    <w:p w:rsidR="00B801C2" w:rsidRDefault="00B801C2" w:rsidP="00B801C2">
      <w:pPr>
        <w:pStyle w:val="Standard"/>
        <w:jc w:val="both"/>
      </w:pPr>
    </w:p>
    <w:p w:rsidR="002064F4" w:rsidRDefault="00CC47F0" w:rsidP="00B801C2">
      <w:pPr>
        <w:pStyle w:val="Standard"/>
        <w:jc w:val="both"/>
      </w:pPr>
      <w:r>
        <w:t>Les demandes de renouvellement sont traitées comme des demandes initiales : le demandeur fourn</w:t>
      </w:r>
      <w:r w:rsidR="002064F4">
        <w:t>it un dossier technique à jour.</w:t>
      </w:r>
    </w:p>
    <w:p w:rsidR="00474F78" w:rsidRDefault="00CC47F0" w:rsidP="00B801C2">
      <w:pPr>
        <w:pStyle w:val="Standard"/>
        <w:jc w:val="both"/>
      </w:pPr>
      <w:r>
        <w:t>Il doit joindre à ce dossier l</w:t>
      </w:r>
      <w:r w:rsidR="00474F78">
        <w:t xml:space="preserve">a liste des informations demandées </w:t>
      </w:r>
      <w:r w:rsidR="004952BA">
        <w:rPr>
          <w:kern w:val="0"/>
        </w:rPr>
        <w:t xml:space="preserve">dans l’instruction spécifique relative à la mise en place des inspections intermédiaires </w:t>
      </w:r>
      <w:r w:rsidR="00474F78">
        <w:t>et notamment la liste de toutes les modifications apparues depuis la dernière autorisation (installations, personnels, organismes nuisibles ou matériels interdits), mais aussi toutes ruptures de confinement éventuelles.</w:t>
      </w:r>
    </w:p>
    <w:p w:rsidR="00474F78" w:rsidRDefault="00474F78" w:rsidP="00474F78">
      <w:pPr>
        <w:pStyle w:val="Standard"/>
        <w:jc w:val="both"/>
      </w:pPr>
    </w:p>
    <w:p w:rsidR="00AC7017" w:rsidRDefault="00474F78" w:rsidP="00BF1722">
      <w:pPr>
        <w:pStyle w:val="Standard"/>
        <w:jc w:val="both"/>
        <w:rPr>
          <w:szCs w:val="20"/>
        </w:rPr>
      </w:pPr>
      <w:r>
        <w:rPr>
          <w:szCs w:val="20"/>
        </w:rPr>
        <w:t>Les références de l'ensemble de ces documents doivent être regroupées dans une table des matières paginée en début du dossier d’autorisation.</w:t>
      </w:r>
    </w:p>
    <w:p w:rsidR="00CC47F0" w:rsidRDefault="00CC47F0" w:rsidP="00BF1722">
      <w:pPr>
        <w:pStyle w:val="Standard"/>
        <w:jc w:val="both"/>
        <w:rPr>
          <w:szCs w:val="20"/>
        </w:rPr>
      </w:pPr>
    </w:p>
    <w:p w:rsidR="00CC47F0" w:rsidRDefault="00CC47F0">
      <w:pPr>
        <w:pStyle w:val="Standard"/>
        <w:jc w:val="both"/>
      </w:pPr>
    </w:p>
    <w:sectPr w:rsidR="00CC47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81428"/>
    <w:multiLevelType w:val="multilevel"/>
    <w:tmpl w:val="E86AB79C"/>
    <w:styleLink w:val="WW8Num2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300653E"/>
    <w:multiLevelType w:val="hybridMultilevel"/>
    <w:tmpl w:val="46E6345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8F452E0"/>
    <w:multiLevelType w:val="multilevel"/>
    <w:tmpl w:val="24568330"/>
    <w:styleLink w:val="WW8Num11"/>
    <w:lvl w:ilvl="0">
      <w:start w:val="2"/>
      <w:numFmt w:val="decimal"/>
      <w:lvlText w:val="%1. "/>
      <w:lvlJc w:val="left"/>
      <w:pPr>
        <w:ind w:left="283" w:hanging="283"/>
      </w:pPr>
      <w:rPr>
        <w:rFonts w:ascii="Arial" w:hAnsi="Arial" w:cs="Arial"/>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AAE52AB"/>
    <w:multiLevelType w:val="hybridMultilevel"/>
    <w:tmpl w:val="E5C45602"/>
    <w:lvl w:ilvl="0" w:tplc="C48A8E0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3C37476"/>
    <w:multiLevelType w:val="hybridMultilevel"/>
    <w:tmpl w:val="0A2A2720"/>
    <w:lvl w:ilvl="0" w:tplc="040C000F">
      <w:start w:val="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66A648C6"/>
    <w:multiLevelType w:val="hybridMultilevel"/>
    <w:tmpl w:val="8E6EA846"/>
    <w:lvl w:ilvl="0" w:tplc="8B8AC522">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15:restartNumberingAfterBreak="0">
    <w:nsid w:val="6A993A2F"/>
    <w:multiLevelType w:val="multilevel"/>
    <w:tmpl w:val="A77A85D2"/>
    <w:styleLink w:val="WW8Num9"/>
    <w:lvl w:ilvl="0">
      <w:start w:val="1"/>
      <w:numFmt w:val="decimal"/>
      <w:lvlText w:val="%1. "/>
      <w:lvlJc w:val="left"/>
      <w:pPr>
        <w:ind w:left="283" w:hanging="283"/>
      </w:pPr>
      <w:rPr>
        <w:rFonts w:ascii="Arial" w:hAnsi="Arial" w:cs="Arial"/>
        <w:b/>
        <w:i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2A03CE1"/>
    <w:multiLevelType w:val="multilevel"/>
    <w:tmpl w:val="8988B928"/>
    <w:styleLink w:val="WW8Num8"/>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7"/>
  </w:num>
  <w:num w:numId="2">
    <w:abstractNumId w:val="6"/>
  </w:num>
  <w:num w:numId="3">
    <w:abstractNumId w:val="2"/>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78"/>
    <w:rsid w:val="002064F4"/>
    <w:rsid w:val="00343B85"/>
    <w:rsid w:val="00382E7F"/>
    <w:rsid w:val="003D3B38"/>
    <w:rsid w:val="003D468D"/>
    <w:rsid w:val="00474F78"/>
    <w:rsid w:val="00481D14"/>
    <w:rsid w:val="004952BA"/>
    <w:rsid w:val="004A10B4"/>
    <w:rsid w:val="00512415"/>
    <w:rsid w:val="00561C17"/>
    <w:rsid w:val="00754EDC"/>
    <w:rsid w:val="008037B5"/>
    <w:rsid w:val="008C4BA2"/>
    <w:rsid w:val="00AC7017"/>
    <w:rsid w:val="00B801C2"/>
    <w:rsid w:val="00BF1722"/>
    <w:rsid w:val="00C331D0"/>
    <w:rsid w:val="00C74DE1"/>
    <w:rsid w:val="00CC47F0"/>
    <w:rsid w:val="00DA1E77"/>
    <w:rsid w:val="00E02644"/>
    <w:rsid w:val="00F222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3B55B-8D89-45F6-93FA-5AA6B942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F78"/>
    <w:pPr>
      <w:widowControl w:val="0"/>
      <w:suppressAutoHyphens/>
      <w:autoSpaceDN w:val="0"/>
      <w:spacing w:after="0" w:line="240" w:lineRule="auto"/>
      <w:textAlignment w:val="baseline"/>
    </w:pPr>
    <w:rPr>
      <w:rFonts w:ascii="Liberation Sans" w:eastAsia="SimSun" w:hAnsi="Liberation Sans" w:cs="Mangal"/>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74F78"/>
    <w:pPr>
      <w:suppressAutoHyphens/>
      <w:autoSpaceDN w:val="0"/>
      <w:spacing w:after="0" w:line="240" w:lineRule="auto"/>
      <w:textAlignment w:val="baseline"/>
    </w:pPr>
    <w:rPr>
      <w:rFonts w:ascii="Arial" w:eastAsia="Times New Roman" w:hAnsi="Arial" w:cs="Arial"/>
      <w:kern w:val="3"/>
      <w:sz w:val="20"/>
      <w:szCs w:val="24"/>
      <w:lang w:eastAsia="zh-CN"/>
    </w:rPr>
  </w:style>
  <w:style w:type="character" w:customStyle="1" w:styleId="Internetlink">
    <w:name w:val="Internet link"/>
    <w:rsid w:val="00474F78"/>
    <w:rPr>
      <w:color w:val="0000FF"/>
      <w:u w:val="single"/>
    </w:rPr>
  </w:style>
  <w:style w:type="numbering" w:customStyle="1" w:styleId="WW8Num8">
    <w:name w:val="WW8Num8"/>
    <w:basedOn w:val="Aucuneliste"/>
    <w:rsid w:val="00474F78"/>
    <w:pPr>
      <w:numPr>
        <w:numId w:val="1"/>
      </w:numPr>
    </w:pPr>
  </w:style>
  <w:style w:type="numbering" w:customStyle="1" w:styleId="WW8Num9">
    <w:name w:val="WW8Num9"/>
    <w:basedOn w:val="Aucuneliste"/>
    <w:rsid w:val="00474F78"/>
    <w:pPr>
      <w:numPr>
        <w:numId w:val="2"/>
      </w:numPr>
    </w:pPr>
  </w:style>
  <w:style w:type="numbering" w:customStyle="1" w:styleId="WW8Num11">
    <w:name w:val="WW8Num11"/>
    <w:basedOn w:val="Aucuneliste"/>
    <w:rsid w:val="00474F78"/>
    <w:pPr>
      <w:numPr>
        <w:numId w:val="3"/>
      </w:numPr>
    </w:pPr>
  </w:style>
  <w:style w:type="numbering" w:customStyle="1" w:styleId="WW8Num20">
    <w:name w:val="WW8Num20"/>
    <w:basedOn w:val="Aucuneliste"/>
    <w:rsid w:val="00474F78"/>
    <w:pPr>
      <w:numPr>
        <w:numId w:val="4"/>
      </w:numPr>
    </w:pPr>
  </w:style>
  <w:style w:type="paragraph" w:styleId="Textedebulles">
    <w:name w:val="Balloon Text"/>
    <w:basedOn w:val="Normal"/>
    <w:link w:val="TextedebullesCar"/>
    <w:uiPriority w:val="99"/>
    <w:semiHidden/>
    <w:unhideWhenUsed/>
    <w:rsid w:val="004A10B4"/>
    <w:rPr>
      <w:rFonts w:ascii="Segoe UI" w:hAnsi="Segoe UI"/>
      <w:sz w:val="18"/>
      <w:szCs w:val="16"/>
    </w:rPr>
  </w:style>
  <w:style w:type="character" w:customStyle="1" w:styleId="TextedebullesCar">
    <w:name w:val="Texte de bulles Car"/>
    <w:basedOn w:val="Policepardfaut"/>
    <w:link w:val="Textedebulles"/>
    <w:uiPriority w:val="99"/>
    <w:semiHidden/>
    <w:rsid w:val="004A10B4"/>
    <w:rPr>
      <w:rFonts w:ascii="Segoe UI" w:eastAsia="SimSun" w:hAnsi="Segoe UI" w:cs="Mangal"/>
      <w:kern w:val="3"/>
      <w:sz w:val="18"/>
      <w:szCs w:val="16"/>
      <w:lang w:eastAsia="zh-CN" w:bidi="hi-IN"/>
    </w:rPr>
  </w:style>
  <w:style w:type="paragraph" w:styleId="PrformatHTML">
    <w:name w:val="HTML Preformatted"/>
    <w:basedOn w:val="Normal"/>
    <w:link w:val="PrformatHTMLCar"/>
    <w:uiPriority w:val="99"/>
    <w:semiHidden/>
    <w:unhideWhenUsed/>
    <w:rsid w:val="004A1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fr-FR" w:bidi="ar-SA"/>
    </w:rPr>
  </w:style>
  <w:style w:type="character" w:customStyle="1" w:styleId="PrformatHTMLCar">
    <w:name w:val="Préformaté HTML Car"/>
    <w:basedOn w:val="Policepardfaut"/>
    <w:link w:val="PrformatHTML"/>
    <w:uiPriority w:val="99"/>
    <w:semiHidden/>
    <w:rsid w:val="004A10B4"/>
    <w:rPr>
      <w:rFonts w:ascii="Courier New" w:eastAsia="Times New Roman" w:hAnsi="Courier New" w:cs="Courier New"/>
      <w:sz w:val="20"/>
      <w:szCs w:val="20"/>
      <w:lang w:eastAsia="fr-FR"/>
    </w:rPr>
  </w:style>
  <w:style w:type="paragraph" w:styleId="Paragraphedeliste">
    <w:name w:val="List Paragraph"/>
    <w:basedOn w:val="Normal"/>
    <w:uiPriority w:val="34"/>
    <w:qFormat/>
    <w:rsid w:val="00343B85"/>
    <w:pPr>
      <w:widowControl/>
      <w:suppressAutoHyphens w:val="0"/>
      <w:autoSpaceDN/>
      <w:spacing w:after="160" w:line="256"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83544">
      <w:bodyDiv w:val="1"/>
      <w:marLeft w:val="0"/>
      <w:marRight w:val="0"/>
      <w:marTop w:val="0"/>
      <w:marBottom w:val="0"/>
      <w:divBdr>
        <w:top w:val="none" w:sz="0" w:space="0" w:color="auto"/>
        <w:left w:val="none" w:sz="0" w:space="0" w:color="auto"/>
        <w:bottom w:val="none" w:sz="0" w:space="0" w:color="auto"/>
        <w:right w:val="none" w:sz="0" w:space="0" w:color="auto"/>
      </w:divBdr>
    </w:div>
    <w:div w:id="4363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tephanie.clarenc\Desktop\Agr&#233;ment%202008-61\Guide%20et%20Annexes%20versions%20Finales\Doc_1%20Guide%20Me&#9568;&#252;thodologique%20version%20Finale\Analyse%20du%20risque%20Quarantaine.x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FA435-E29A-4124-B164-780E0F26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1544</Words>
  <Characters>8498</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raffaella.goglia</dc:creator>
  <cp:keywords/>
  <dc:description/>
  <cp:lastModifiedBy>Fanny BERGER</cp:lastModifiedBy>
  <cp:revision>2</cp:revision>
  <dcterms:created xsi:type="dcterms:W3CDTF">2024-04-03T13:14:00Z</dcterms:created>
  <dcterms:modified xsi:type="dcterms:W3CDTF">2024-04-03T13:14:00Z</dcterms:modified>
</cp:coreProperties>
</file>