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losing"/>
        <w:rPr>
          <w:rFonts w:ascii="Arial" w:hAnsi="Arial" w:cs="Arial" w:asciiTheme="minorHAnsi" w:cstheme="minorHAnsi" w:hAnsiTheme="minorHAnsi"/>
          <w:smallCaps/>
          <w:color w:val="E36C0A" w:themeColor="accent6" w:themeShade="bf"/>
          <w:sz w:val="32"/>
        </w:rPr>
      </w:pPr>
      <w:bookmarkStart w:id="0" w:name="_Toc4060736"/>
      <w:bookmarkStart w:id="1" w:name="_Toc33530334"/>
      <w:bookmarkStart w:id="2" w:name="_Toc97627980"/>
      <w:bookmarkStart w:id="3" w:name="_Toc97629013"/>
      <w:bookmarkStart w:id="4" w:name="Annexe2_reco_GIEE"/>
      <w:bookmarkEnd w:id="4"/>
      <w:r>
        <w:rPr>
          <w:rFonts w:cs="Arial" w:cstheme="minorHAnsi"/>
          <w:smallCaps/>
          <w:color w:val="E36C0A" w:themeColor="accent6" w:themeShade="bf"/>
          <w:sz w:val="32"/>
        </w:rPr>
        <w:t>Annexe 2</w:t>
      </w:r>
      <w:bookmarkEnd w:id="0"/>
      <w:bookmarkEnd w:id="1"/>
      <w:bookmarkEnd w:id="2"/>
      <w:bookmarkEnd w:id="3"/>
    </w:p>
    <w:p>
      <w:pPr>
        <w:pStyle w:val="Closing"/>
        <w:rPr>
          <w:rFonts w:ascii="Arial" w:hAnsi="Arial" w:cs="Arial" w:asciiTheme="minorHAnsi" w:cstheme="minorHAnsi" w:hAnsiTheme="minorHAnsi"/>
          <w:smallCaps/>
          <w:color w:val="E36C0A" w:themeColor="accent6" w:themeShade="bf"/>
          <w:sz w:val="32"/>
        </w:rPr>
      </w:pPr>
      <w:bookmarkStart w:id="5" w:name="_Toc4060737"/>
      <w:bookmarkStart w:id="6" w:name="_Toc33530335"/>
      <w:bookmarkStart w:id="7" w:name="_Toc97627981"/>
      <w:bookmarkStart w:id="8" w:name="_Toc97629014"/>
      <w:bookmarkStart w:id="9" w:name="Annexe2_reco_GIEE1"/>
      <w:bookmarkEnd w:id="9"/>
      <w:r>
        <w:rPr>
          <w:rFonts w:cs="Arial" w:cstheme="minorHAnsi"/>
          <w:smallCaps/>
          <w:color w:val="E36C0A" w:themeColor="accent6" w:themeShade="bf"/>
          <w:sz w:val="32"/>
        </w:rPr>
        <w:t>Fiche technique de la description des actions faisant l’objet de la demande de subvention</w:t>
      </w:r>
      <w:bookmarkEnd w:id="5"/>
      <w:bookmarkEnd w:id="6"/>
      <w:bookmarkEnd w:id="7"/>
      <w:bookmarkEnd w:id="8"/>
      <w:r>
        <w:rPr>
          <w:rFonts w:cs="Arial" w:cstheme="minorHAnsi"/>
          <w:smallCaps/>
          <w:color w:val="E36C0A" w:themeColor="accent6" w:themeShade="bf"/>
          <w:sz w:val="32"/>
        </w:rPr>
        <w:t xml:space="preserve"> </w:t>
      </w:r>
    </w:p>
    <w:p>
      <w:pPr>
        <w:pStyle w:val="Normal"/>
        <w:jc w:val="center"/>
        <w:rPr>
          <w:rFonts w:ascii="Arial" w:hAnsi="Arial" w:eastAsia="Wingdings" w:cs="Arial" w:asciiTheme="minorHAnsi" w:cstheme="minorHAnsi" w:hAnsiTheme="minorHAnsi"/>
          <w:b/>
          <w:b/>
          <w:color w:val="E36C0A" w:themeColor="accent6" w:themeShade="bf"/>
          <w:sz w:val="32"/>
          <w:szCs w:val="32"/>
          <w:lang w:val="fr-FR"/>
        </w:rPr>
      </w:pPr>
      <w:r>
        <w:rPr>
          <w:rFonts w:eastAsia="Wingdings" w:cs="Arial" w:cstheme="minorHAnsi" w:ascii="Arial" w:hAnsi="Arial"/>
          <w:b/>
          <w:color w:val="E36C0A" w:themeColor="accent6" w:themeShade="bf"/>
          <w:sz w:val="32"/>
          <w:szCs w:val="32"/>
          <w:lang w:val="fr-FR"/>
        </w:rPr>
      </w:r>
    </w:p>
    <w:p>
      <w:pPr>
        <w:pStyle w:val="Normal"/>
        <w:jc w:val="center"/>
        <w:rPr>
          <w:rFonts w:ascii="Marianne" w:hAnsi="Marianne" w:eastAsia="Wingdings" w:cs="Arial" w:cstheme="minorHAnsi"/>
          <w:b/>
          <w:b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b/>
          <w:sz w:val="20"/>
          <w:szCs w:val="20"/>
          <w:lang w:val="fr-FR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5"/>
        <w:gridCol w:w="4626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 xml:space="preserve">Structure porteuse du GIEE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Structure d’accompagnement du GIEE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sz w:val="20"/>
                <w:szCs w:val="20"/>
                <w:highlight w:val="yellow"/>
                <w:lang w:val="fr-FR"/>
              </w:rPr>
              <w:t>(</w:t>
            </w:r>
            <w:r>
              <w:rPr>
                <w:rFonts w:eastAsia="Wingdings" w:cs="Arial" w:ascii="Marianne" w:hAnsi="Marianne" w:cstheme="minorHAnsi"/>
                <w:b/>
                <w:i/>
                <w:sz w:val="20"/>
                <w:szCs w:val="20"/>
                <w:highlight w:val="yellow"/>
                <w:lang w:val="fr-FR"/>
              </w:rPr>
              <w:t>si bénéficiaire</w:t>
            </w:r>
            <w:r>
              <w:rPr>
                <w:rFonts w:eastAsia="Wingdings" w:cs="Arial" w:ascii="Marianne" w:hAnsi="Marianne" w:cstheme="minorHAnsi"/>
                <w:i/>
                <w:sz w:val="20"/>
                <w:szCs w:val="20"/>
                <w:highlight w:val="yellow"/>
                <w:lang w:val="fr-FR"/>
              </w:rPr>
              <w:t>)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N° SIRET de la structure porteuse du GIEE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N° SIREN de la structure d’accompagnement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Responsable du GIEE</w:t>
            </w:r>
          </w:p>
          <w:p>
            <w:pPr>
              <w:pStyle w:val="Normal"/>
              <w:widowControl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NOM et PRENOM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Tél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Adresse courriel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Adresse postale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 xml:space="preserve">Fonction :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 xml:space="preserve">Responsable des actions faisant l’objet de la demande de subvention </w:t>
            </w:r>
            <w:r>
              <w:rPr>
                <w:rFonts w:eastAsia="Wingdings" w:cs="Arial" w:ascii="Marianne" w:hAnsi="Marianne" w:cstheme="minorHAnsi"/>
                <w:i/>
                <w:sz w:val="20"/>
                <w:szCs w:val="20"/>
                <w:lang w:val="fr-FR"/>
              </w:rPr>
              <w:t>(si différent du responsable GIEE)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NOM et PRENOM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Tél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Adresse courriel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Adresse postale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Fonction :</w:t>
            </w:r>
          </w:p>
        </w:tc>
      </w:tr>
      <w:tr>
        <w:trPr/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Période de mise en œuvre des actions faisant l’objet de la demande de subvention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 xml:space="preserve">Date début </w:t>
            </w:r>
            <w:r>
              <w:rPr>
                <w:rFonts w:eastAsia="Wingdings" w:cs="Arial" w:ascii="Marianne" w:hAnsi="Marianne" w:cstheme="minorHAnsi"/>
                <w:i/>
                <w:sz w:val="20"/>
                <w:szCs w:val="20"/>
                <w:lang w:val="fr-FR"/>
              </w:rPr>
              <w:t>(postérieure ou égale à la date de reconnaissance du GIEE) : …. / …. / 20….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 xml:space="preserve">Date de fin </w:t>
            </w:r>
            <w:r>
              <w:rPr>
                <w:rFonts w:eastAsia="Wingdings" w:cs="Arial" w:ascii="Marianne" w:hAnsi="Marianne" w:cstheme="minorHAnsi"/>
                <w:i/>
                <w:sz w:val="20"/>
                <w:szCs w:val="20"/>
                <w:lang w:val="fr-FR"/>
              </w:rPr>
              <w:t>(antérieure ou égale à la  date de fin du projet GIEE) : …. / …. / 20….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 xml:space="preserve">Durée en mois </w:t>
            </w:r>
            <w:r>
              <w:rPr>
                <w:rFonts w:eastAsia="Wingdings" w:cs="Arial" w:ascii="Marianne" w:hAnsi="Marianne" w:cstheme="minorHAnsi"/>
                <w:i/>
                <w:sz w:val="20"/>
                <w:szCs w:val="20"/>
                <w:lang w:val="fr-FR"/>
              </w:rPr>
              <w:t>(inférieure à 36 mois)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Subvention CAS-DAR sollicitée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Budget total des actions d’animation et d’appui technique :</w:t>
            </w:r>
          </w:p>
        </w:tc>
      </w:tr>
      <w:tr>
        <w:trPr/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Totale des autres subventions animation et appui technique acquises ou envisagées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Les montants indiqués dans l’annexe 3 sont en (cochez la réponse correspondante):</w:t>
            </w:r>
          </w:p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Arial" w:cs="Arial" w:ascii="Marianne" w:hAnsi="Marianne" w:cstheme="minorHAnsi"/>
                <w:b/>
                <w:sz w:val="20"/>
                <w:szCs w:val="20"/>
                <w:lang w:val="fr-FR"/>
              </w:rPr>
              <w:t xml:space="preserve">□ </w:t>
            </w: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HT                        ou                           □ TTC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417" w:right="1417" w:gutter="0" w:header="720" w:top="1417" w:footer="0" w:bottom="1417"/>
          <w:pgNumType w:fmt="decimal"/>
          <w:formProt w:val="false"/>
          <w:textDirection w:val="lrTb"/>
          <w:docGrid w:type="default" w:linePitch="360" w:charSpace="8192"/>
        </w:sectPr>
        <w:pStyle w:val="Normal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>Indiquer, dans le tableau ci-dessous</w:t>
      </w:r>
      <w:r>
        <w:rPr>
          <w:rFonts w:eastAsia="Wingdings" w:cs="Arial" w:ascii="Marianne" w:hAnsi="Marianne" w:cstheme="minorHAnsi"/>
          <w:b/>
          <w:sz w:val="20"/>
          <w:szCs w:val="20"/>
          <w:lang w:val="fr-FR"/>
        </w:rPr>
        <w:t xml:space="preserve">, </w:t>
      </w:r>
      <w:r>
        <w:rPr>
          <w:rFonts w:eastAsia="Wingdings" w:cs="Arial" w:ascii="Marianne" w:hAnsi="Marianne" w:cstheme="minorHAnsi"/>
          <w:b/>
          <w:sz w:val="20"/>
          <w:szCs w:val="20"/>
          <w:u w:val="single"/>
          <w:lang w:val="fr-FR"/>
        </w:rPr>
        <w:t>les besoins spécifiques</w:t>
      </w:r>
      <w:r>
        <w:rPr>
          <w:rFonts w:eastAsia="Wingdings" w:cs="Arial" w:ascii="Marianne" w:hAnsi="Marianne" w:cstheme="minorHAnsi"/>
          <w:b/>
          <w:sz w:val="20"/>
          <w:szCs w:val="20"/>
          <w:lang w:val="fr-FR"/>
        </w:rPr>
        <w:t xml:space="preserve"> d’animation et d’appui technique en les rattachant de façon cohérente au projet GIEE. </w:t>
      </w:r>
      <w:r>
        <w:rPr>
          <w:rFonts w:eastAsia="Wingdings" w:cs="Arial" w:ascii="Marianne" w:hAnsi="Marianne" w:cstheme="minorHAnsi"/>
          <w:sz w:val="20"/>
          <w:szCs w:val="20"/>
          <w:lang w:val="fr-FR"/>
        </w:rPr>
        <w:t>Ajouter autant de lignes que nécessaire.</w:t>
      </w:r>
    </w:p>
    <w:p>
      <w:pPr>
        <w:pStyle w:val="Normal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tbl>
      <w:tblPr>
        <w:tblW w:w="14670" w:type="dxa"/>
        <w:jc w:val="left"/>
        <w:tblInd w:w="-4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60"/>
        <w:gridCol w:w="1800"/>
        <w:gridCol w:w="1619"/>
        <w:gridCol w:w="2522"/>
        <w:gridCol w:w="2734"/>
        <w:gridCol w:w="1404"/>
        <w:gridCol w:w="1635"/>
        <w:gridCol w:w="1694"/>
      </w:tblGrid>
      <w:tr>
        <w:trPr>
          <w:cantSplit w:val="true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Objectifs du projet</w:t>
            </w:r>
          </w:p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GIEE</w:t>
            </w:r>
            <w:r>
              <w:rPr>
                <w:rStyle w:val="Ancredenotedebasdepage"/>
                <w:rFonts w:eastAsia="Wingdings" w:cs="Arial" w:ascii="Marianne" w:hAnsi="Marianne" w:cstheme="minorHAnsi"/>
                <w:sz w:val="20"/>
                <w:szCs w:val="20"/>
              </w:rPr>
              <w:footnoteReference w:id="2"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Actions du projet GIEE</w:t>
            </w:r>
          </w:p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Y compris diffusion et capitalisation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Indicateurs de résultats</w:t>
            </w:r>
            <w:r>
              <w:rPr>
                <w:rStyle w:val="Ancredenotedebasdepage"/>
                <w:rFonts w:eastAsia="Wingdings" w:cs="Arial" w:ascii="Marianne" w:hAnsi="Marianne" w:cstheme="minorHAnsi"/>
                <w:sz w:val="20"/>
                <w:szCs w:val="20"/>
              </w:rPr>
              <w:footnoteReference w:id="3"/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Besoin d’animation / d’appui technique en lien avec les actions du projet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Indicateurs de réalisation</w:t>
            </w:r>
            <w:r>
              <w:rPr>
                <w:rStyle w:val="Ancredenotedebasdepage"/>
                <w:rFonts w:eastAsia="Wingdings" w:cs="Arial" w:ascii="Marianne" w:hAnsi="Marianne" w:cstheme="minorHAnsi"/>
                <w:sz w:val="20"/>
                <w:szCs w:val="20"/>
              </w:rPr>
              <w:footnoteReference w:id="4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Calendrier de mise en œuvre des actions d’animation / appui technique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Complément d’information éventuel</w:t>
            </w:r>
          </w:p>
        </w:tc>
      </w:tr>
      <w:tr>
        <w:trPr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Intitulé de l’action d’animation / d’appui technique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Précisions quant au contenu de l’action</w:t>
            </w:r>
            <w:r>
              <w:rPr>
                <w:rStyle w:val="Ancredenotedebasdepage"/>
                <w:rFonts w:eastAsia="Wingdings" w:cs="Arial" w:ascii="Marianne" w:hAnsi="Marianne" w:cstheme="minorHAnsi"/>
                <w:sz w:val="20"/>
                <w:szCs w:val="20"/>
              </w:rPr>
              <w:footnoteReference w:id="5"/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</w:tr>
      <w:tr>
        <w:trPr>
          <w:cantSplit w:val="true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Exemple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Améliorer l’autonomie protéique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color w:val="3366FF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color w:val="3366FF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color w:val="3366FF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color w:val="3366FF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sz w:val="20"/>
                <w:szCs w:val="20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Action 1. Réalisation de diagnostics fourragers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color w:val="3366FF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color w:val="3366FF"/>
                <w:sz w:val="20"/>
                <w:szCs w:val="20"/>
                <w:lang w:val="fr-FR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Bilans fourragers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Réaliser un bilan qualitatif et quantitatif des ressources fourragères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- Entretiens individuels : 3h/exploitation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- analyses de la valeur alimentaire du fourrage et analyses floristiques de parcelles : 1 analyse fourrage et 1 analyse floristique /exploitation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- temps d’échanges collectifs sur les résultats : 1 réunion collective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Réaliser un bilan auprès de l’ensemble des exploitations du GIEE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Mi 2016 à mi 2017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Appui technique de la chambre d’agriculture pour la réalisation des bilans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color w:val="3366FF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color w:val="3366FF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Livrables : fiches techniques</w:t>
            </w:r>
          </w:p>
        </w:tc>
      </w:tr>
      <w:tr>
        <w:trPr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i/>
                <w:i/>
                <w:color w:val="3366FF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color w:val="3366FF"/>
                <w:sz w:val="20"/>
                <w:szCs w:val="20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 xml:space="preserve">Action 2. 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Action 3.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Action 4.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</w:tbl>
    <w:p>
      <w:pPr>
        <w:pStyle w:val="Normal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>Date :</w:t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 xml:space="preserve">Signature </w:t>
      </w:r>
      <w:r>
        <w:rPr>
          <w:rFonts w:eastAsia="Wingdings" w:cs="Arial" w:ascii="Marianne" w:hAnsi="Marianne" w:cstheme="minorHAnsi"/>
          <w:i/>
          <w:sz w:val="20"/>
          <w:szCs w:val="20"/>
          <w:lang w:val="fr-FR"/>
        </w:rPr>
        <w:t>(Nom/prénom/statut du signataire) </w:t>
      </w:r>
      <w:r>
        <w:rPr>
          <w:rFonts w:eastAsia="Wingdings" w:cs="Arial" w:ascii="Marianne" w:hAnsi="Marianne" w:cstheme="minorHAnsi"/>
          <w:sz w:val="20"/>
          <w:szCs w:val="20"/>
          <w:lang w:val="fr-FR"/>
        </w:rPr>
        <w:t>: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orient="landscape" w:w="16838" w:h="11906"/>
      <w:pgMar w:left="1418" w:right="1418" w:gutter="0" w:header="720" w:top="1418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1"/>
    <w:family w:val="moder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52103717"/>
    </w:sdtPr>
    <w:sdtContent>
      <w:p>
        <w:pPr>
          <w:pStyle w:val="Pieddepage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eddepage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rPr>
          <w:rFonts w:ascii="Marianne" w:hAnsi="Marianne"/>
          <w:sz w:val="16"/>
          <w:szCs w:val="16"/>
        </w:rPr>
      </w:pPr>
      <w:r>
        <w:rPr>
          <w:rStyle w:val="Caractresdenotedebasdepage"/>
        </w:rPr>
        <w:footnoteRef/>
      </w:r>
      <w:r>
        <w:rPr>
          <w:rFonts w:ascii="Marianne" w:hAnsi="Marianne"/>
          <w:sz w:val="16"/>
          <w:szCs w:val="16"/>
          <w:lang w:val="fr-FR"/>
        </w:rPr>
        <w:tab/>
        <w:t xml:space="preserve"> Indiquer une valeur quantitative ou qualitative. Indiquer s’ils contribuent à la performance environnementale, économique et/ou sociale.</w:t>
      </w:r>
    </w:p>
  </w:footnote>
  <w:footnote w:id="3">
    <w:p>
      <w:pPr>
        <w:pStyle w:val="Notedebasdepage"/>
        <w:widowControl w:val="false"/>
        <w:rPr>
          <w:rFonts w:ascii="Marianne" w:hAnsi="Marianne"/>
          <w:sz w:val="16"/>
          <w:szCs w:val="16"/>
        </w:rPr>
      </w:pPr>
      <w:r>
        <w:rPr>
          <w:rStyle w:val="Caractresdenotedebasdepage"/>
        </w:rPr>
        <w:footnoteRef/>
      </w:r>
      <w:r>
        <w:rPr>
          <w:rFonts w:ascii="Marianne" w:hAnsi="Marianne"/>
          <w:sz w:val="16"/>
          <w:szCs w:val="16"/>
          <w:lang w:val="fr-FR"/>
        </w:rPr>
        <w:tab/>
        <w:t xml:space="preserve"> Au moins un indicateur par action</w:t>
      </w:r>
    </w:p>
  </w:footnote>
  <w:footnote w:id="4">
    <w:p>
      <w:pPr>
        <w:pStyle w:val="Notedebasdepage"/>
        <w:widowControl w:val="false"/>
        <w:rPr>
          <w:rFonts w:ascii="Marianne" w:hAnsi="Marianne"/>
          <w:sz w:val="16"/>
          <w:szCs w:val="16"/>
        </w:rPr>
      </w:pPr>
      <w:r>
        <w:rPr>
          <w:rStyle w:val="Caractresdenotedebasdepage"/>
        </w:rPr>
        <w:footnoteRef/>
      </w:r>
      <w:r>
        <w:rPr>
          <w:rFonts w:ascii="Marianne" w:hAnsi="Marianne"/>
          <w:sz w:val="16"/>
          <w:szCs w:val="16"/>
          <w:lang w:val="fr-FR"/>
        </w:rPr>
        <w:tab/>
        <w:t xml:space="preserve"> Bonne réalisation des activités d’animation/d’appui techniques programmés</w:t>
      </w:r>
    </w:p>
  </w:footnote>
  <w:footnote w:id="5">
    <w:p>
      <w:pPr>
        <w:pStyle w:val="Notedebasdepage"/>
        <w:widowControl w:val="false"/>
        <w:rPr>
          <w:rFonts w:ascii="Marianne" w:hAnsi="Marianne"/>
          <w:sz w:val="16"/>
          <w:szCs w:val="16"/>
        </w:rPr>
      </w:pPr>
      <w:r>
        <w:rPr>
          <w:rStyle w:val="Caractresdenotedebasdepage"/>
        </w:rPr>
        <w:footnoteRef/>
      </w:r>
      <w:r>
        <w:rPr>
          <w:rFonts w:ascii="Marianne" w:hAnsi="Marianne"/>
          <w:sz w:val="16"/>
          <w:szCs w:val="16"/>
          <w:lang w:val="fr-FR"/>
        </w:rPr>
        <w:tab/>
        <w:t xml:space="preserve"> Méthodes et moyens des actions, le nombre de rencontres, la durée des rencontres sont à préciser.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>GIEE ANIMATION</w:t>
    </w:r>
  </w:p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>GIEE ANIMATION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rsid w:val="000245f3"/>
    <w:pPr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suppressAutoHyphens w:val="true"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uiPriority w:val="9"/>
    <w:unhideWhenUsed/>
    <w:qFormat/>
    <w:rsid w:val="00a129e8"/>
    <w:pPr>
      <w:numPr>
        <w:ilvl w:val="1"/>
        <w:numId w:val="1"/>
      </w:numPr>
      <w:tabs>
        <w:tab w:val="clear" w:pos="708"/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uiPriority w:val="9"/>
    <w:unhideWhenUsed/>
    <w:qFormat/>
    <w:rsid w:val="006b7dc4"/>
    <w:pPr>
      <w:outlineLvl w:val="3"/>
    </w:pPr>
    <w:rPr>
      <w:color w:val="0070C0"/>
    </w:rPr>
  </w:style>
  <w:style w:type="paragraph" w:styleId="Titre5">
    <w:name w:val="Heading 5"/>
    <w:link w:val="Titre5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uiPriority w:val="9"/>
    <w:unhideWhenUsed/>
    <w:qFormat/>
    <w:rsid w:val="00937e4f"/>
    <w:pPr>
      <w:outlineLvl w:val="5"/>
    </w:pPr>
    <w:rPr>
      <w:color w:val="00B050"/>
    </w:rPr>
  </w:style>
  <w:style w:type="paragraph" w:styleId="Titre7">
    <w:name w:val="Heading 7"/>
    <w:basedOn w:val="Titre2AAP30000"/>
    <w:link w:val="Titre7Car"/>
    <w:uiPriority w:val="9"/>
    <w:unhideWhenUsed/>
    <w:qFormat/>
    <w:rsid w:val="00474462"/>
    <w:pPr>
      <w:outlineLvl w:val="6"/>
    </w:pPr>
    <w:rPr>
      <w:color w:val="00B050"/>
    </w:rPr>
  </w:style>
  <w:style w:type="paragraph" w:styleId="Titre8">
    <w:name w:val="Heading 8"/>
    <w:link w:val="Titre8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uiPriority w:val="9"/>
    <w:unhideWhenUsed/>
    <w:qFormat/>
    <w:rsid w:val="00dc05e6"/>
    <w:pPr>
      <w:outlineLvl w:val="8"/>
    </w:pPr>
    <w:rPr>
      <w:color w:val="E36C0A" w:themeColor="accent6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M1Car" w:customStyle="1">
    <w:name w:val="TM 1 Car"/>
    <w:basedOn w:val="DefaultParagraphFont"/>
    <w:uiPriority w:val="39"/>
    <w:qFormat/>
    <w:rsid w:val="004d0c90"/>
    <w:rPr/>
  </w:style>
  <w:style w:type="character" w:styleId="Titre1docCar" w:customStyle="1">
    <w:name w:val="Titre 1 _ doc Car"/>
    <w:basedOn w:val="TM1Car"/>
    <w:link w:val="Titre1doc"/>
    <w:qFormat/>
    <w:rsid w:val="00fe716b"/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character" w:styleId="Titre1Car" w:customStyle="1">
    <w:name w:val="Titre 1 Car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2Car" w:customStyle="1">
    <w:name w:val="Titre 2 Car"/>
    <w:qFormat/>
    <w:rPr>
      <w:rFonts w:ascii="Arial" w:hAnsi="Arial" w:eastAsia="Arial" w:cs="Arial"/>
      <w:sz w:val="34"/>
    </w:rPr>
  </w:style>
  <w:style w:type="character" w:styleId="Titre3Car" w:customStyle="1">
    <w:name w:val="Titre 3 Car"/>
    <w:uiPriority w:val="9"/>
    <w:qFormat/>
    <w:rsid w:val="00a129e8"/>
    <w:rPr>
      <w:rFonts w:ascii="Arial" w:hAnsi="Arial"/>
      <w:b/>
      <w:color w:val="7030A0"/>
      <w:sz w:val="24"/>
      <w:lang w:val="fr-FR"/>
    </w:rPr>
  </w:style>
  <w:style w:type="character" w:styleId="Titre4Car" w:customStyle="1">
    <w:name w:val="Titre 4 Car"/>
    <w:uiPriority w:val="9"/>
    <w:qFormat/>
    <w:rsid w:val="006b7dc4"/>
    <w:rPr>
      <w:rFonts w:ascii="Arial" w:hAnsi="Arial"/>
      <w:b/>
      <w:color w:val="0070C0"/>
      <w:sz w:val="24"/>
      <w:lang w:val="fr-FR"/>
    </w:rPr>
  </w:style>
  <w:style w:type="character" w:styleId="Titre5Car" w:customStyle="1">
    <w:name w:val="Titre 5 C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itre6Car" w:customStyle="1">
    <w:name w:val="Titre 6 Car"/>
    <w:uiPriority w:val="9"/>
    <w:qFormat/>
    <w:rsid w:val="00937e4f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2AAP30000Car" w:customStyle="1">
    <w:name w:val="Titre 2 - AAP 30 000 Car"/>
    <w:basedOn w:val="Titre1Car"/>
    <w:link w:val="Titre2AAP30000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7Car" w:customStyle="1">
    <w:name w:val="Titre 7 Car"/>
    <w:uiPriority w:val="9"/>
    <w:qFormat/>
    <w:rsid w:val="00474462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8Car" w:customStyle="1">
    <w:name w:val="Titre 8 C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itre9Car" w:customStyle="1">
    <w:name w:val="Titre 9 Car"/>
    <w:uiPriority w:val="9"/>
    <w:qFormat/>
    <w:rsid w:val="00dc05e6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TitreCar" w:customStyle="1">
    <w:name w:val="Titre Car"/>
    <w:uiPriority w:val="10"/>
    <w:qFormat/>
    <w:rsid w:val="00dc05e6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SoustitreCar" w:customStyle="1">
    <w:name w:val="Sous-titre Car"/>
    <w:uiPriority w:val="11"/>
    <w:qFormat/>
    <w:rPr>
      <w:sz w:val="24"/>
      <w:szCs w:val="24"/>
    </w:rPr>
  </w:style>
  <w:style w:type="character" w:styleId="CitationCar" w:customStyle="1">
    <w:name w:val="Citation Car"/>
    <w:link w:val="Quote"/>
    <w:uiPriority w:val="29"/>
    <w:qFormat/>
    <w:rPr>
      <w:i/>
    </w:rPr>
  </w:style>
  <w:style w:type="character" w:styleId="CitationintenseCar" w:customStyle="1">
    <w:name w:val="Citation intense Car"/>
    <w:link w:val="IntenseQuote"/>
    <w:uiPriority w:val="30"/>
    <w:qFormat/>
    <w:rPr>
      <w:i/>
    </w:rPr>
  </w:style>
  <w:style w:type="character" w:styleId="EntteCar" w:customStyle="1">
    <w:name w:val="En-tête Car"/>
    <w:qFormat/>
    <w:rPr/>
  </w:style>
  <w:style w:type="character" w:styleId="PieddepageCar" w:customStyle="1">
    <w:name w:val="Pied de page Car"/>
    <w:uiPriority w:val="99"/>
    <w:qFormat/>
    <w:rPr/>
  </w:style>
  <w:style w:type="character" w:styleId="LienInternet">
    <w:name w:val="Lien Internet"/>
    <w:basedOn w:val="DefaultParagraphFont"/>
    <w:uiPriority w:val="99"/>
    <w:rPr>
      <w:color w:val="0000FF"/>
      <w:u w:val="single"/>
    </w:rPr>
  </w:style>
  <w:style w:type="character" w:styleId="NotedebasdepageCar" w:customStyle="1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CorpsdetexteCar" w:customStyle="1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 w:customStyle="1">
    <w:name w:val="Texte de bulles Car"/>
    <w:basedOn w:val="DefaultParagraphFont"/>
    <w:link w:val="BalloonText"/>
    <w:semiHidden/>
    <w:qFormat/>
    <w:rsid w:val="0017423d"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CommentaireCar" w:customStyle="1">
    <w:name w:val="Commentaire Car"/>
    <w:link w:val="Annotationtext"/>
    <w:semiHidden/>
    <w:qFormat/>
    <w:rPr>
      <w:lang w:val="fr-FR" w:eastAsia="fr-FR" w:bidi="ar-SA"/>
    </w:rPr>
  </w:style>
  <w:style w:type="character" w:styleId="ObjetducommentaireCar" w:customStyle="1">
    <w:name w:val="Objet du commentaire Car"/>
    <w:basedOn w:val="CommentaireCar"/>
    <w:link w:val="Annotationsubject"/>
    <w:semiHidden/>
    <w:qFormat/>
    <w:rsid w:val="0017423d"/>
    <w:rPr>
      <w:b/>
      <w:bCs/>
      <w:szCs w:val="20"/>
      <w:lang w:val="fr-FR" w:eastAsia="fr-FR" w:bidi="ar-SA"/>
    </w:rPr>
  </w:style>
  <w:style w:type="character" w:styleId="Corpstexte30000Car" w:customStyle="1">
    <w:name w:val="Corps texte_30 000 Car"/>
    <w:link w:val="Corpstexte30000"/>
    <w:qFormat/>
    <w:rsid w:val="004d0c90"/>
    <w:rPr>
      <w:rFonts w:ascii="Arial" w:hAnsi="Arial" w:cs="Arial" w:asciiTheme="minorHAnsi" w:cstheme="minorHAnsi" w:hAnsiTheme="minorHAnsi"/>
      <w:bCs/>
      <w:sz w:val="24"/>
      <w:szCs w:val="24"/>
      <w:lang w:val="fr-FR"/>
    </w:rPr>
  </w:style>
  <w:style w:type="character" w:styleId="ChampEmergenceCar" w:customStyle="1">
    <w:name w:val="Champ Emergence Car"/>
    <w:basedOn w:val="DefaultParagraphFont"/>
    <w:link w:val="ChampEmergence"/>
    <w:qFormat/>
    <w:rsid w:val="004d0c90"/>
    <w:rPr>
      <w:rFonts w:ascii="Arial" w:hAnsi="Arial"/>
      <w:b/>
      <w:color w:val="7030A0"/>
      <w:sz w:val="32"/>
      <w:lang w:val="fr-FR"/>
    </w:rPr>
  </w:style>
  <w:style w:type="character" w:styleId="AnnexesCar" w:customStyle="1">
    <w:name w:val="Annexes Car"/>
    <w:basedOn w:val="DefaultParagraphFont"/>
    <w:link w:val="Annexes"/>
    <w:qFormat/>
    <w:rsid w:val="001e343a"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uiPriority w:val="99"/>
    <w:semiHidden/>
    <w:unhideWhenUsed/>
    <w:rsid w:val="000245f3"/>
    <w:rPr>
      <w:color w:val="800080" w:themeColor="followedHyperlink"/>
      <w:u w:val="single"/>
    </w:rPr>
  </w:style>
  <w:style w:type="character" w:styleId="Caractresdenotedebasdepage" w:customStyle="1">
    <w:name w:val="Caractères de note de bas de page"/>
    <w:basedOn w:val="DefaultParagraphFont"/>
    <w:qFormat/>
    <w:rsid w:val="00217abe"/>
    <w:rPr>
      <w:vertAlign w:val="superscript"/>
    </w:rPr>
  </w:style>
  <w:style w:type="character" w:styleId="AnnexeCar" w:customStyle="1">
    <w:name w:val="Annexe Car"/>
    <w:basedOn w:val="DefaultParagraphFont"/>
    <w:link w:val="Closing"/>
    <w:qFormat/>
    <w:rsid w:val="00933d66"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 w:customStyle="1">
    <w:name w:val="GIEE anim 1 Car"/>
    <w:basedOn w:val="Titre1docCar"/>
    <w:link w:val="GIEEanim1"/>
    <w:qFormat/>
    <w:rsid w:val="00767ce7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GIEEanim2Car" w:customStyle="1">
    <w:name w:val="GIEE anim 2 Car"/>
    <w:basedOn w:val="TitreCar"/>
    <w:link w:val="GIEEanim2"/>
    <w:qFormat/>
    <w:rsid w:val="00767ce7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Hgkelc" w:customStyle="1">
    <w:name w:val="hgkelc"/>
    <w:basedOn w:val="DefaultParagraphFont"/>
    <w:qFormat/>
    <w:rsid w:val="00990ebd"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 w:customStyle="1">
    <w:name w:val="Titre 1 _ doc"/>
    <w:basedOn w:val="Tabledesmatiresniveau1"/>
    <w:link w:val="Titre1docCar"/>
    <w:qFormat/>
    <w:rsid w:val="00fe716b"/>
    <w:pPr>
      <w:spacing w:before="0" w:after="360"/>
      <w:ind w:left="720" w:hanging="360"/>
      <w:jc w:val="both"/>
    </w:pPr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uiPriority w:val="39"/>
    <w:pPr>
      <w:widowControl/>
      <w:tabs>
        <w:tab w:val="clear" w:pos="708"/>
        <w:tab w:val="left" w:pos="480" w:leader="none"/>
        <w:tab w:val="right" w:pos="9060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 w:customStyle="1">
    <w:name w:val="Titre 2 - AAP 30 000"/>
    <w:basedOn w:val="Titre1"/>
    <w:link w:val="Titre2AAP30000Car"/>
    <w:qFormat/>
    <w:rsid w:val="000245f3"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uiPriority w:val="10"/>
    <w:qFormat/>
    <w:rsid w:val="00dc05e6"/>
    <w:pPr>
      <w:numPr>
        <w:ilvl w:val="0"/>
        <w:numId w:val="2"/>
      </w:numPr>
      <w:suppressAutoHyphens w:val="true"/>
      <w:spacing w:before="240" w:after="240"/>
      <w:jc w:val="both"/>
    </w:pPr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paragraph" w:styleId="Soustitre">
    <w:name w:val="Subtitle"/>
    <w:link w:val="SoustitreCar"/>
    <w:uiPriority w:val="11"/>
    <w:qFormat/>
    <w:pPr>
      <w:widowControl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uiPriority w:val="99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uiPriority w:val="39"/>
    <w:pPr>
      <w:widowControl/>
      <w:suppressAutoHyphens w:val="true"/>
      <w:bidi w:val="0"/>
      <w:spacing w:before="0" w:after="0"/>
      <w:ind w:left="24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uiPriority w:val="39"/>
    <w:unhideWhenUsed/>
    <w:pPr>
      <w:widowControl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uiPriority w:val="39"/>
    <w:unhideWhenUsed/>
    <w:pPr>
      <w:widowControl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uiPriority w:val="39"/>
    <w:unhideWhenUsed/>
    <w:pPr>
      <w:widowControl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uiPriority w:val="39"/>
    <w:unhideWhenUsed/>
    <w:pPr>
      <w:widowControl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uiPriority w:val="39"/>
    <w:unhideWhenUsed/>
    <w:pPr>
      <w:widowControl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uiPriority w:val="39"/>
    <w:unhideWhenUsed/>
    <w:pPr>
      <w:widowControl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uiPriority w:val="39"/>
    <w:unhideWhenUsed/>
    <w:pPr>
      <w:widowControl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semiHidden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semiHidden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semiHidden/>
    <w:qFormat/>
    <w:pPr/>
    <w:rPr>
      <w:b/>
      <w:bCs/>
    </w:rPr>
  </w:style>
  <w:style w:type="paragraph" w:styleId="Western" w:customStyle="1">
    <w:name w:val="western"/>
    <w:qFormat/>
    <w:pPr>
      <w:widowControl/>
      <w:suppressAutoHyphens w:val="true"/>
      <w:bidi w:val="0"/>
      <w:spacing w:beforeAutospacing="1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 w:customStyle="1">
    <w:name w:val="Explorateur de document"/>
    <w:semiHidden/>
    <w:qFormat/>
    <w:pPr>
      <w:widowControl/>
      <w:shd w:val="clear" w:color="auto" w:fill="000080"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 w:customStyle="1">
    <w:name w:val="Corps texte_30 000"/>
    <w:basedOn w:val="Corpsdetexte"/>
    <w:next w:val="ListParagraph"/>
    <w:link w:val="Corpstexte30000Car"/>
    <w:qFormat/>
    <w:rsid w:val="004d0c90"/>
    <w:pPr/>
    <w:rPr>
      <w:rFonts w:ascii="Arial" w:hAnsi="Arial" w:cs="Arial" w:asciiTheme="minorHAnsi" w:cstheme="minorHAnsi" w:hAnsiTheme="minorHAnsi"/>
      <w:sz w:val="24"/>
      <w:szCs w:val="24"/>
      <w:lang w:val="fr-FR"/>
    </w:rPr>
  </w:style>
  <w:style w:type="paragraph" w:styleId="ChampEmergence" w:customStyle="1">
    <w:name w:val="Champ Emergence"/>
    <w:basedOn w:val="Normal"/>
    <w:link w:val="ChampEmergenceCar"/>
    <w:qFormat/>
    <w:rsid w:val="004d0c90"/>
    <w:pPr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 w:customStyle="1">
    <w:name w:val="Annexes"/>
    <w:basedOn w:val="Normal"/>
    <w:link w:val="AnnexesCar"/>
    <w:qFormat/>
    <w:rsid w:val="001e343a"/>
    <w:p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Closing" w:customStyle="1">
    <w:name w:val="Closing"/>
    <w:basedOn w:val="Normal"/>
    <w:link w:val="AnnexeCar"/>
    <w:qFormat/>
    <w:rsid w:val="00933d66"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 w:customStyle="1">
    <w:name w:val="GIEE anim 1"/>
    <w:basedOn w:val="Titre1doc"/>
    <w:link w:val="GIEEanim1Car"/>
    <w:qFormat/>
    <w:rsid w:val="00767ce7"/>
    <w:pPr/>
    <w:rPr>
      <w:color w:val="E36C0A" w:themeColor="accent6" w:themeShade="bf"/>
    </w:rPr>
  </w:style>
  <w:style w:type="paragraph" w:styleId="GIEEanim2" w:customStyle="1">
    <w:name w:val="GIEE anim 2"/>
    <w:basedOn w:val="Titreprincipal"/>
    <w:link w:val="GIEEanim2Car"/>
    <w:qFormat/>
    <w:rsid w:val="00767ce7"/>
    <w:pPr/>
    <w:rPr/>
  </w:style>
  <w:style w:type="paragraph" w:styleId="Default" w:customStyle="1">
    <w:name w:val="Default"/>
    <w:qFormat/>
    <w:rsid w:val="00990e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 w:eastAsiaTheme="minorHAnsi"/>
      <w:color w:val="000000"/>
      <w:kern w:val="0"/>
      <w:sz w:val="24"/>
      <w:szCs w:val="24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pPr>
      <w:spacing w:after="200" w:line="276" w:lineRule="auto"/>
    </w:pPr>
  </w:style>
  <w:style w:type="table" w:customStyle="1" w:styleId="Lined">
    <w:name w:val="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rille8">
    <w:name w:val="Grille 8"/>
    <w:basedOn w:val="Tableau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3781-9DDA-49BD-B106-1568DCCC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LibreOffice/7.3.2.2$Windows_X86_64 LibreOffice_project/49f2b1bff42cfccbd8f788c8dc32c1c309559be0</Application>
  <AppVersion>15.0000</AppVersion>
  <Pages>2</Pages>
  <Words>436</Words>
  <Characters>2392</Characters>
  <CharactersWithSpaces>2821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2023-03-05T20:27:00Z</dcterms:created>
  <dc:creator/>
  <dc:description/>
  <dc:language>fr-FR</dc:language>
  <cp:lastModifiedBy>Ambre TREGUY</cp:lastModifiedBy>
  <dcterms:modified xsi:type="dcterms:W3CDTF">2024-02-20T16:56:14Z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