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nnexe"/>
        <w:rPr>
          <w:rFonts w:ascii="Arial" w:hAnsi="Arial" w:cs="Arial" w:asciiTheme="minorHAnsi" w:cstheme="minorHAnsi" w:hAnsiTheme="minorHAnsi"/>
          <w:smallCaps/>
          <w:color w:val="C0504D" w:themeColor="accent2"/>
          <w:sz w:val="32"/>
        </w:rPr>
      </w:pPr>
      <w:bookmarkStart w:id="0" w:name="_Toc97628998"/>
      <w:bookmarkStart w:id="1" w:name="_Toc97627965"/>
      <w:bookmarkStart w:id="2" w:name="_Toc97629004"/>
      <w:bookmarkStart w:id="3" w:name="_Toc97627971"/>
      <w:bookmarkEnd w:id="0"/>
      <w:bookmarkEnd w:id="1"/>
      <w:r>
        <w:rPr>
          <w:rFonts w:cs="Arial" w:cstheme="minorHAnsi"/>
          <w:smallCaps/>
          <w:color w:val="C0504D" w:themeColor="accent2"/>
          <w:sz w:val="32"/>
        </w:rPr>
        <w:t>Annexe 4</w:t>
      </w:r>
      <w:bookmarkEnd w:id="2"/>
      <w:bookmarkEnd w:id="3"/>
      <w:r>
        <w:rPr>
          <w:rFonts w:cs="Arial" w:cstheme="minorHAnsi"/>
          <w:smallCaps/>
          <w:color w:val="C0504D" w:themeColor="accent2"/>
          <w:sz w:val="32"/>
        </w:rPr>
        <w:t xml:space="preserve"> </w:t>
      </w:r>
    </w:p>
    <w:p>
      <w:pPr>
        <w:pStyle w:val="Annexe"/>
        <w:rPr>
          <w:rFonts w:ascii="Arial" w:hAnsi="Arial" w:cs="Arial" w:asciiTheme="minorHAnsi" w:cstheme="minorHAnsi" w:hAnsiTheme="minorHAnsi"/>
          <w:smallCaps/>
          <w:color w:val="C0504D" w:themeColor="accent2"/>
          <w:sz w:val="32"/>
        </w:rPr>
      </w:pPr>
      <w:bookmarkStart w:id="4" w:name="_Toc97629005"/>
      <w:bookmarkStart w:id="5" w:name="_Toc97627972"/>
      <w:r>
        <w:rPr>
          <w:rFonts w:cs="Arial" w:cstheme="minorHAnsi"/>
          <w:smallCaps/>
          <w:color w:val="C0504D" w:themeColor="accent2"/>
          <w:sz w:val="32"/>
        </w:rPr>
        <w:t>Compte de réalisation prévisionnel</w:t>
      </w:r>
      <w:bookmarkEnd w:id="4"/>
      <w:bookmarkEnd w:id="5"/>
    </w:p>
    <w:p>
      <w:pPr>
        <w:pStyle w:val="Normal"/>
        <w:jc w:val="center"/>
        <w:rPr>
          <w:rFonts w:ascii="Arial" w:hAnsi="Arial" w:eastAsia="Wingdings" w:cs="Arial" w:asciiTheme="minorHAnsi" w:cstheme="minorHAnsi" w:hAnsiTheme="minorHAnsi"/>
          <w:b/>
          <w:b/>
          <w:sz w:val="14"/>
          <w:lang w:val="fr-FR"/>
        </w:rPr>
      </w:pPr>
      <w:r>
        <w:rPr>
          <w:rFonts w:eastAsia="Wingdings" w:cs="Arial" w:cstheme="minorHAnsi" w:ascii="Arial" w:hAnsi="Arial"/>
          <w:b/>
          <w:sz w:val="14"/>
          <w:lang w:val="fr-FR"/>
        </w:rPr>
      </w:r>
    </w:p>
    <w:p>
      <w:pPr>
        <w:pStyle w:val="Normal"/>
        <w:jc w:val="both"/>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p>
      <w:pPr>
        <w:pStyle w:val="Normal"/>
        <w:jc w:val="both"/>
        <w:rPr>
          <w:rFonts w:ascii="Marianne" w:hAnsi="Marianne"/>
          <w:sz w:val="20"/>
          <w:szCs w:val="20"/>
        </w:rPr>
      </w:pPr>
      <w:r>
        <w:rPr>
          <w:rFonts w:eastAsia="Wingdings" w:cs="Arial" w:ascii="Marianne" w:hAnsi="Marianne" w:cstheme="minorHAnsi"/>
          <w:sz w:val="20"/>
          <w:szCs w:val="20"/>
          <w:lang w:val="fr-FR"/>
        </w:rPr>
        <w:t xml:space="preserve">Indiquer, dans les colonnes, </w:t>
      </w:r>
      <w:r>
        <w:rPr>
          <w:rFonts w:eastAsia="Wingdings" w:cs="Arial" w:ascii="Marianne" w:hAnsi="Marianne" w:cstheme="minorHAnsi"/>
          <w:b/>
          <w:sz w:val="20"/>
          <w:szCs w:val="20"/>
          <w:lang w:val="fr-FR"/>
        </w:rPr>
        <w:t>les actions par ordre de priorité décroissante</w:t>
      </w:r>
      <w:r>
        <w:rPr>
          <w:rFonts w:eastAsia="Wingdings" w:cs="Arial" w:ascii="Marianne" w:hAnsi="Marianne" w:cstheme="minorHAnsi"/>
          <w:sz w:val="20"/>
          <w:szCs w:val="20"/>
          <w:lang w:val="fr-FR"/>
        </w:rPr>
        <w:t xml:space="preserve">, en commençant, à gauche, par l’action la plus prioritaire. Ceci permettra de cibler les actions prioritaires si seulement une partie des dépenses est retenue lors de l’instruction technique du dossier. </w:t>
      </w:r>
      <w:r>
        <w:rPr>
          <w:rFonts w:eastAsia="Wingdings" w:cs="Arial" w:ascii="Marianne" w:hAnsi="Marianne" w:cstheme="minorHAnsi"/>
          <w:b/>
          <w:sz w:val="20"/>
          <w:szCs w:val="20"/>
          <w:lang w:val="fr-FR"/>
        </w:rPr>
        <w:t>Reprendre les numéros exacts des actions figurant dans l’annexe 2</w:t>
      </w:r>
      <w:r>
        <w:rPr>
          <w:rFonts w:eastAsia="Wingdings" w:cs="Arial" w:ascii="Marianne" w:hAnsi="Marianne" w:cstheme="minorHAnsi"/>
          <w:b/>
          <w:i/>
          <w:sz w:val="20"/>
          <w:szCs w:val="20"/>
          <w:lang w:val="fr-FR"/>
        </w:rPr>
        <w:t xml:space="preserve">.             </w:t>
      </w:r>
    </w:p>
    <w:p>
      <w:pPr>
        <w:pStyle w:val="Normal"/>
        <w:jc w:val="both"/>
        <w:rPr>
          <w:rFonts w:ascii="Marianne" w:hAnsi="Marianne"/>
          <w:sz w:val="20"/>
          <w:szCs w:val="20"/>
        </w:rPr>
      </w:pPr>
      <w:r>
        <w:rPr>
          <w:rFonts w:ascii="Marianne" w:hAnsi="Marianne"/>
          <w:sz w:val="20"/>
          <w:szCs w:val="20"/>
        </w:rPr>
      </w:r>
    </w:p>
    <w:p>
      <w:pPr>
        <w:pStyle w:val="Normal"/>
        <w:jc w:val="both"/>
        <w:rPr>
          <w:rFonts w:ascii="Marianne" w:hAnsi="Marianne"/>
          <w:sz w:val="20"/>
          <w:szCs w:val="20"/>
        </w:rPr>
      </w:pPr>
      <w:r>
        <w:rPr>
          <w:rFonts w:eastAsia="Wingdings" w:cs="Arial" w:ascii="Marianne" w:hAnsi="Marianne" w:cstheme="minorHAnsi"/>
          <w:b/>
          <w:i/>
          <w:sz w:val="20"/>
          <w:szCs w:val="20"/>
          <w:lang w:val="fr-FR"/>
        </w:rPr>
        <w:tab/>
        <w:tab/>
        <w:tab/>
        <w:t>Ordre de priorité</w:t>
      </w:r>
    </w:p>
    <w:p>
      <w:pPr>
        <w:pStyle w:val="Normal"/>
        <w:jc w:val="both"/>
        <w:rPr>
          <w:rFonts w:ascii="Marianne" w:hAnsi="Marianne" w:eastAsia="Wingdings" w:cs="Arial" w:cstheme="minorHAnsi"/>
          <w:sz w:val="20"/>
          <w:szCs w:val="20"/>
          <w:lang w:val="fr-FR" w:eastAsia="fr-FR"/>
        </w:rPr>
      </w:pPr>
      <w:r>
        <w:rPr>
          <w:rFonts w:eastAsia="Wingdings" w:cs="Arial" w:cstheme="minorHAnsi" w:ascii="Marianne" w:hAnsi="Marianne"/>
          <w:sz w:val="20"/>
          <w:szCs w:val="20"/>
          <w:lang w:val="fr-FR" w:eastAsia="fr-FR"/>
        </w:rPr>
        <mc:AlternateContent>
          <mc:Choice Requires="wps">
            <w:drawing>
              <wp:anchor behindDoc="0" distT="1905" distB="0" distL="114935" distR="114935" simplePos="0" locked="0" layoutInCell="0" allowOverlap="1" relativeHeight="2" wp14:anchorId="5934D031">
                <wp:simplePos x="0" y="0"/>
                <wp:positionH relativeFrom="column">
                  <wp:posOffset>2514600</wp:posOffset>
                </wp:positionH>
                <wp:positionV relativeFrom="paragraph">
                  <wp:posOffset>-92075</wp:posOffset>
                </wp:positionV>
                <wp:extent cx="341630" cy="180975"/>
                <wp:effectExtent l="0" t="635" r="0" b="0"/>
                <wp:wrapSquare wrapText="bothSides"/>
                <wp:docPr id="1" name="Zone de texte 97"/>
                <a:graphic xmlns:a="http://schemas.openxmlformats.org/drawingml/2006/main">
                  <a:graphicData uri="http://schemas.microsoft.com/office/word/2010/wordprocessingShape">
                    <wps:wsp>
                      <wps:cNvSpPr/>
                      <wps:spPr>
                        <a:xfrm>
                          <a:off x="0" y="0"/>
                          <a:ext cx="341640" cy="181080"/>
                        </a:xfrm>
                        <a:prstGeom prst="rect">
                          <a:avLst/>
                        </a:prstGeom>
                        <a:solidFill>
                          <a:srgbClr val="ffffff"/>
                        </a:solidFill>
                        <a:ln w="0">
                          <a:noFill/>
                        </a:ln>
                      </wps:spPr>
                      <wps:style>
                        <a:lnRef idx="0"/>
                        <a:fillRef idx="0"/>
                        <a:effectRef idx="0"/>
                        <a:fontRef idx="minor"/>
                      </wps:style>
                      <wps:txbx>
                        <w:txbxContent>
                          <w:p>
                            <w:pPr>
                              <w:pStyle w:val="Contenudecadre"/>
                              <w:jc w:val="center"/>
                              <w:rPr/>
                            </w:pPr>
                            <w:r>
                              <w:rPr>
                                <w:rFonts w:cs="Arial" w:ascii="Arial" w:hAnsi="Arial"/>
                                <w:b/>
                                <w:sz w:val="22"/>
                                <w:szCs w:val="32"/>
                              </w:rPr>
                              <w:t>+</w:t>
                            </w:r>
                          </w:p>
                        </w:txbxContent>
                      </wps:txbx>
                      <wps:bodyPr lIns="0" rIns="0" tIns="0" bIns="0" anchor="t" upright="1">
                        <a:noAutofit/>
                      </wps:bodyPr>
                    </wps:wsp>
                  </a:graphicData>
                </a:graphic>
              </wp:anchor>
            </w:drawing>
          </mc:Choice>
          <mc:Fallback>
            <w:pict>
              <v:rect id="shape_0" ID="Zone de texte 97" path="m0,0l-2147483645,0l-2147483645,-2147483646l0,-2147483646xe" fillcolor="white" stroked="f" o:allowincell="f" style="position:absolute;margin-left:198pt;margin-top:-7.25pt;width:26.85pt;height:14.2pt;mso-wrap-style:square;v-text-anchor:top" wp14:anchorId="5934D031">
                <v:fill o:detectmouseclick="t" type="solid" color2="black"/>
                <v:stroke color="#3465a4" joinstyle="round" endcap="flat"/>
                <v:textbox>
                  <w:txbxContent>
                    <w:p>
                      <w:pPr>
                        <w:pStyle w:val="Contenudecadre"/>
                        <w:jc w:val="center"/>
                        <w:rPr/>
                      </w:pPr>
                      <w:r>
                        <w:rPr>
                          <w:rFonts w:cs="Arial" w:ascii="Arial" w:hAnsi="Arial"/>
                          <w:b/>
                          <w:sz w:val="22"/>
                          <w:szCs w:val="32"/>
                        </w:rPr>
                        <w:t>+</w:t>
                      </w:r>
                    </w:p>
                  </w:txbxContent>
                </v:textbox>
                <w10:wrap type="square"/>
              </v:rect>
            </w:pict>
          </mc:Fallback>
        </mc:AlternateContent>
        <mc:AlternateContent>
          <mc:Choice Requires="wps">
            <w:drawing>
              <wp:anchor behindDoc="0" distT="64135" distB="59690" distL="14605" distR="23495" simplePos="0" locked="0" layoutInCell="0" allowOverlap="1" relativeHeight="4" wp14:anchorId="2BE1DE8F">
                <wp:simplePos x="0" y="0"/>
                <wp:positionH relativeFrom="column">
                  <wp:posOffset>2514600</wp:posOffset>
                </wp:positionH>
                <wp:positionV relativeFrom="paragraph">
                  <wp:posOffset>-97155</wp:posOffset>
                </wp:positionV>
                <wp:extent cx="3771900" cy="635"/>
                <wp:effectExtent l="8255" t="37465" r="0" b="38100"/>
                <wp:wrapNone/>
                <wp:docPr id="3" name="Connecteur droit 98"/>
                <a:graphic xmlns:a="http://schemas.openxmlformats.org/drawingml/2006/main">
                  <a:graphicData uri="http://schemas.microsoft.com/office/word/2010/wordprocessingShape">
                    <wps:wsp>
                      <wps:cNvSpPr/>
                      <wps:spPr>
                        <a:xfrm>
                          <a:off x="0" y="0"/>
                          <a:ext cx="3772080" cy="720"/>
                        </a:xfrm>
                        <a:prstGeom prst="line">
                          <a:avLst/>
                        </a:prstGeom>
                        <a:ln cap="sq" w="15840">
                          <a:solidFill>
                            <a:srgbClr val="000000"/>
                          </a:solidFill>
                          <a:miter/>
                          <a:tailEnd len="med" type="triangle" w="med"/>
                        </a:ln>
                      </wps:spPr>
                      <wps:style>
                        <a:lnRef idx="0"/>
                        <a:fillRef idx="0"/>
                        <a:effectRef idx="0"/>
                        <a:fontRef idx="minor"/>
                      </wps:style>
                      <wps:bodyPr/>
                    </wps:wsp>
                  </a:graphicData>
                </a:graphic>
              </wp:anchor>
            </w:drawing>
          </mc:Choice>
          <mc:Fallback>
            <w:pict>
              <v:line id="shape_0" from="198pt,-7.65pt" to="494.95pt,-7.65pt" ID="Connecteur droit 98" stroked="t" o:allowincell="f" style="position:absolute" wp14:anchorId="2BE1DE8F">
                <v:stroke color="black" weight="15840" endarrow="block" endarrowwidth="medium" endarrowlength="medium" joinstyle="miter" endcap="square"/>
                <v:fill o:detectmouseclick="t" on="false"/>
                <w10:wrap type="none"/>
              </v:line>
            </w:pict>
          </mc:Fallback>
        </mc:AlternateContent>
        <mc:AlternateContent>
          <mc:Choice Requires="wps">
            <w:drawing>
              <wp:anchor behindDoc="0" distT="0" distB="4445" distL="114935" distR="114935" simplePos="0" locked="0" layoutInCell="0" allowOverlap="1" relativeHeight="5" wp14:anchorId="609A9BC4">
                <wp:simplePos x="0" y="0"/>
                <wp:positionH relativeFrom="column">
                  <wp:posOffset>5600700</wp:posOffset>
                </wp:positionH>
                <wp:positionV relativeFrom="paragraph">
                  <wp:posOffset>-80010</wp:posOffset>
                </wp:positionV>
                <wp:extent cx="341630" cy="180975"/>
                <wp:effectExtent l="0" t="0" r="0" b="4445"/>
                <wp:wrapSquare wrapText="bothSides"/>
                <wp:docPr id="4" name="Zone de texte 99"/>
                <a:graphic xmlns:a="http://schemas.openxmlformats.org/drawingml/2006/main">
                  <a:graphicData uri="http://schemas.microsoft.com/office/word/2010/wordprocessingShape">
                    <wps:wsp>
                      <wps:cNvSpPr/>
                      <wps:spPr>
                        <a:xfrm>
                          <a:off x="0" y="0"/>
                          <a:ext cx="341640" cy="181080"/>
                        </a:xfrm>
                        <a:prstGeom prst="rect">
                          <a:avLst/>
                        </a:prstGeom>
                        <a:solidFill>
                          <a:srgbClr val="ffffff"/>
                        </a:solidFill>
                        <a:ln w="0">
                          <a:noFill/>
                        </a:ln>
                      </wps:spPr>
                      <wps:style>
                        <a:lnRef idx="0"/>
                        <a:fillRef idx="0"/>
                        <a:effectRef idx="0"/>
                        <a:fontRef idx="minor"/>
                      </wps:style>
                      <wps:txbx>
                        <w:txbxContent>
                          <w:p>
                            <w:pPr>
                              <w:pStyle w:val="Contenudecadre"/>
                              <w:jc w:val="center"/>
                              <w:rPr/>
                            </w:pPr>
                            <w:r>
                              <w:rPr>
                                <w:rFonts w:cs="Arial" w:ascii="Arial" w:hAnsi="Arial"/>
                                <w:b/>
                                <w:sz w:val="22"/>
                                <w:szCs w:val="32"/>
                              </w:rPr>
                              <w:t>-</w:t>
                            </w:r>
                          </w:p>
                        </w:txbxContent>
                      </wps:txbx>
                      <wps:bodyPr lIns="0" rIns="0" tIns="0" bIns="0" anchor="t" upright="1">
                        <a:noAutofit/>
                      </wps:bodyPr>
                    </wps:wsp>
                  </a:graphicData>
                </a:graphic>
              </wp:anchor>
            </w:drawing>
          </mc:Choice>
          <mc:Fallback>
            <w:pict>
              <v:rect id="shape_0" ID="Zone de texte 99" path="m0,0l-2147483645,0l-2147483645,-2147483646l0,-2147483646xe" fillcolor="white" stroked="f" o:allowincell="f" style="position:absolute;margin-left:441pt;margin-top:-6.3pt;width:26.85pt;height:14.2pt;mso-wrap-style:square;v-text-anchor:top" wp14:anchorId="609A9BC4">
                <v:fill o:detectmouseclick="t" type="solid" color2="black"/>
                <v:stroke color="#3465a4" joinstyle="round" endcap="flat"/>
                <v:textbox>
                  <w:txbxContent>
                    <w:p>
                      <w:pPr>
                        <w:pStyle w:val="Contenudecadre"/>
                        <w:jc w:val="center"/>
                        <w:rPr/>
                      </w:pPr>
                      <w:r>
                        <w:rPr>
                          <w:rFonts w:cs="Arial" w:ascii="Arial" w:hAnsi="Arial"/>
                          <w:b/>
                          <w:sz w:val="22"/>
                          <w:szCs w:val="32"/>
                        </w:rPr>
                        <w:t>-</w:t>
                      </w:r>
                    </w:p>
                  </w:txbxContent>
                </v:textbox>
                <w10:wrap type="square"/>
              </v:rect>
            </w:pict>
          </mc:Fallback>
        </mc:AlternateContent>
      </w:r>
    </w:p>
    <w:tbl>
      <w:tblPr>
        <w:tblW w:w="10716" w:type="dxa"/>
        <w:jc w:val="left"/>
        <w:tblInd w:w="-725" w:type="dxa"/>
        <w:tblLayout w:type="fixed"/>
        <w:tblCellMar>
          <w:top w:w="0" w:type="dxa"/>
          <w:left w:w="5" w:type="dxa"/>
          <w:bottom w:w="0" w:type="dxa"/>
          <w:right w:w="0" w:type="dxa"/>
        </w:tblCellMar>
        <w:tblLook w:firstRow="0" w:noVBand="0" w:lastRow="0" w:firstColumn="0" w:lastColumn="0" w:noHBand="0" w:val="0000"/>
      </w:tblPr>
      <w:tblGrid>
        <w:gridCol w:w="469"/>
        <w:gridCol w:w="4186"/>
        <w:gridCol w:w="1088"/>
        <w:gridCol w:w="1134"/>
        <w:gridCol w:w="1071"/>
        <w:gridCol w:w="1237"/>
        <w:gridCol w:w="1461"/>
        <w:gridCol w:w="68"/>
      </w:tblGrid>
      <w:tr>
        <w:trPr/>
        <w:tc>
          <w:tcPr>
            <w:tcW w:w="469"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540" w:firstLine="540"/>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mc:AlternateContent>
                <mc:Choice Requires="wps">
                  <w:drawing>
                    <wp:anchor behindDoc="0" distT="0" distB="28575" distL="0" distR="28575" simplePos="0" locked="0" layoutInCell="0" allowOverlap="1" relativeHeight="7" wp14:anchorId="6262CC02">
                      <wp:simplePos x="0" y="0"/>
                      <wp:positionH relativeFrom="column">
                        <wp:posOffset>719455</wp:posOffset>
                      </wp:positionH>
                      <wp:positionV relativeFrom="paragraph">
                        <wp:posOffset>30480</wp:posOffset>
                      </wp:positionV>
                      <wp:extent cx="104775" cy="85725"/>
                      <wp:effectExtent l="6985" t="6985" r="5715" b="5715"/>
                      <wp:wrapNone/>
                      <wp:docPr id="6" name="Rectangle 100"/>
                      <a:graphic xmlns:a="http://schemas.openxmlformats.org/drawingml/2006/main">
                        <a:graphicData uri="http://schemas.microsoft.com/office/word/2010/wordprocessingShape">
                          <wps:wsp>
                            <wps:cNvSpPr/>
                            <wps:spPr>
                              <a:xfrm>
                                <a:off x="0" y="0"/>
                                <a:ext cx="104760" cy="8568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00" path="m0,0l-2147483645,0l-2147483645,-2147483646l0,-2147483646xe" fillcolor="white" stroked="t" o:allowincell="f" style="position:absolute;margin-left:56.65pt;margin-top:2.4pt;width:8.2pt;height:6.7pt;mso-wrap-style:none;v-text-anchor:middle" wp14:anchorId="6262CC02">
                      <v:fill o:detectmouseclick="t" type="solid" color2="black"/>
                      <v:stroke color="black" weight="12600" joinstyle="miter" endcap="flat"/>
                      <w10:wrap type="none"/>
                    </v:rect>
                  </w:pict>
                </mc:Fallback>
              </mc:AlternateContent>
            </w:r>
            <w:r>
              <w:rPr>
                <w:rFonts w:eastAsia="Wingdings" w:cs="Arial" w:ascii="Marianne" w:hAnsi="Marianne" w:cstheme="minorHAnsi"/>
                <w:b/>
                <w:sz w:val="20"/>
                <w:szCs w:val="20"/>
                <w:lang w:val="fr-FR"/>
              </w:rPr>
              <w:t xml:space="preserve">Cochez          HT </w:t>
            </w:r>
          </w:p>
          <w:p>
            <w:pPr>
              <w:pStyle w:val="Normal"/>
              <w:widowControl w:val="false"/>
              <w:rPr>
                <w:rFonts w:ascii="Marianne" w:hAnsi="Marianne"/>
                <w:sz w:val="20"/>
                <w:szCs w:val="20"/>
              </w:rPr>
            </w:pPr>
            <w:r>
              <mc:AlternateContent>
                <mc:Choice Requires="wps">
                  <w:drawing>
                    <wp:anchor behindDoc="0" distT="0" distB="28575" distL="0" distR="28575" simplePos="0" locked="0" layoutInCell="0" allowOverlap="1" relativeHeight="8" wp14:anchorId="4A871AA3">
                      <wp:simplePos x="0" y="0"/>
                      <wp:positionH relativeFrom="column">
                        <wp:posOffset>715010</wp:posOffset>
                      </wp:positionH>
                      <wp:positionV relativeFrom="paragraph">
                        <wp:posOffset>33655</wp:posOffset>
                      </wp:positionV>
                      <wp:extent cx="104775" cy="85725"/>
                      <wp:effectExtent l="6985" t="6985" r="5715" b="5715"/>
                      <wp:wrapNone/>
                      <wp:docPr id="7" name="Rectangle 101"/>
                      <a:graphic xmlns:a="http://schemas.openxmlformats.org/drawingml/2006/main">
                        <a:graphicData uri="http://schemas.microsoft.com/office/word/2010/wordprocessingShape">
                          <wps:wsp>
                            <wps:cNvSpPr/>
                            <wps:spPr>
                              <a:xfrm>
                                <a:off x="0" y="0"/>
                                <a:ext cx="104760" cy="8568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01" path="m0,0l-2147483645,0l-2147483645,-2147483646l0,-2147483646xe" fillcolor="white" stroked="t" o:allowincell="f" style="position:absolute;margin-left:56.3pt;margin-top:2.65pt;width:8.2pt;height:6.7pt;mso-wrap-style:none;v-text-anchor:middle" wp14:anchorId="4A871AA3">
                      <v:fill o:detectmouseclick="t" type="solid" color2="black"/>
                      <v:stroke color="black" weight="12600" joinstyle="miter" endcap="flat"/>
                      <w10:wrap type="none"/>
                    </v:rect>
                  </w:pict>
                </mc:Fallback>
              </mc:AlternateContent>
            </w:r>
            <w:r>
              <w:rPr>
                <w:rFonts w:eastAsia="Wingdings" w:cs="Arial" w:ascii="Marianne" w:hAnsi="Marianne" w:cstheme="minorHAnsi"/>
                <w:b/>
                <w:sz w:val="20"/>
                <w:szCs w:val="20"/>
                <w:lang w:val="fr-FR"/>
              </w:rPr>
              <w:t xml:space="preserve">                      </w:t>
            </w:r>
            <w:r>
              <w:rPr>
                <w:rFonts w:eastAsia="Wingdings" w:cs="Arial" w:ascii="Marianne" w:hAnsi="Marianne" w:cstheme="minorHAnsi"/>
                <w:b/>
                <w:sz w:val="20"/>
                <w:szCs w:val="20"/>
                <w:lang w:val="fr-FR"/>
              </w:rPr>
              <w:t xml:space="preserve">TTC </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Action 1</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Action 2</w:t>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Action 3</w:t>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Action 4</w:t>
            </w:r>
          </w:p>
          <w:p>
            <w:pPr>
              <w:pStyle w:val="Normal"/>
              <w:widowControl w:val="false"/>
              <w:rPr>
                <w:rFonts w:ascii="Marianne" w:hAnsi="Marianne"/>
                <w:sz w:val="20"/>
                <w:szCs w:val="20"/>
              </w:rPr>
            </w:pPr>
            <w:r>
              <w:rPr>
                <w:rFonts w:eastAsia="Wingdings" w:cs="Arial" w:ascii="Marianne" w:hAnsi="Marianne" w:cstheme="minorHAnsi"/>
                <w:sz w:val="20"/>
                <w:szCs w:val="20"/>
                <w:lang w:val="fr-FR"/>
              </w:rPr>
              <w:t>et plus</w:t>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TOTAL GENERAL</w:t>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r>
      <w:tr>
        <w:trPr/>
        <w:tc>
          <w:tcPr>
            <w:tcW w:w="10646" w:type="dxa"/>
            <w:gridSpan w:val="7"/>
            <w:tcBorders>
              <w:top w:val="single" w:sz="4" w:space="0" w:color="000000"/>
              <w:left w:val="single" w:sz="4" w:space="0" w:color="000000"/>
              <w:bottom w:val="single" w:sz="4" w:space="0" w:color="000000"/>
            </w:tcBorders>
            <w:shd w:color="auto" w:fill="191919" w:val="clear"/>
          </w:tcPr>
          <w:p>
            <w:pPr>
              <w:pStyle w:val="Normal"/>
              <w:widowControl w:val="false"/>
              <w:ind w:left="-540" w:firstLine="540"/>
              <w:jc w:val="center"/>
              <w:rPr>
                <w:rFonts w:ascii="Marianne" w:hAnsi="Marianne"/>
                <w:sz w:val="20"/>
                <w:szCs w:val="20"/>
              </w:rPr>
            </w:pPr>
            <w:r>
              <w:rPr>
                <w:rFonts w:eastAsia="Wingdings" w:cs="Arial" w:ascii="Marianne" w:hAnsi="Marianne" w:cstheme="minorHAnsi"/>
                <w:b/>
                <w:sz w:val="20"/>
                <w:szCs w:val="20"/>
                <w:lang w:val="fr-FR"/>
              </w:rPr>
              <w:t>Dépenses prévisionnelles</w:t>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Salaires, charges et taxes afférentes des agents salariés du bénéficiaire de l’aide</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2</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Frais de déplacement et autres remboursements des agents salariés du bénéficiaire de l’aide</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3</w:t>
            </w:r>
          </w:p>
        </w:tc>
        <w:tc>
          <w:tcPr>
            <w:tcW w:w="4186" w:type="dxa"/>
            <w:tcBorders>
              <w:top w:val="single" w:sz="4" w:space="0" w:color="000000"/>
              <w:left w:val="single" w:sz="4" w:space="0" w:color="000000"/>
              <w:bottom w:val="single" w:sz="18"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Remboursement de frais de personnel mis à disposition du bénéficiaire de l’aide (agent d’une structure d’appui / agriculteurs membre d’un collectif)</w:t>
            </w:r>
          </w:p>
        </w:tc>
        <w:tc>
          <w:tcPr>
            <w:tcW w:w="1088"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4</w:t>
            </w:r>
          </w:p>
        </w:tc>
        <w:tc>
          <w:tcPr>
            <w:tcW w:w="4186" w:type="dxa"/>
            <w:tcBorders>
              <w:top w:val="single" w:sz="18" w:space="0" w:color="000000"/>
              <w:left w:val="single" w:sz="18" w:space="0" w:color="000000"/>
              <w:bottom w:val="single" w:sz="18" w:space="0" w:color="000000"/>
            </w:tcBorders>
            <w:shd w:color="auto" w:fill="D9D9D9"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Total des dépenses de personnel</w:t>
            </w:r>
          </w:p>
        </w:tc>
        <w:tc>
          <w:tcPr>
            <w:tcW w:w="1088"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134"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071"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237"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529" w:type="dxa"/>
            <w:gridSpan w:val="2"/>
            <w:tcBorders>
              <w:top w:val="single" w:sz="18" w:space="0" w:color="000000"/>
              <w:left w:val="single" w:sz="4" w:space="0" w:color="000000"/>
              <w:bottom w:val="single" w:sz="18" w:space="0" w:color="000000"/>
              <w:right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5</w:t>
            </w:r>
          </w:p>
        </w:tc>
        <w:tc>
          <w:tcPr>
            <w:tcW w:w="4186" w:type="dxa"/>
            <w:tcBorders>
              <w:top w:val="single" w:sz="18"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Prestations de services (autre que mise à disposition de personnel)</w:t>
            </w:r>
          </w:p>
        </w:tc>
        <w:tc>
          <w:tcPr>
            <w:tcW w:w="1088"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D9D9D9" w:themeFill="background1" w:themeFillShade="d9" w:val="clear"/>
            <w:vAlign w:val="center"/>
          </w:tcPr>
          <w:p>
            <w:pPr>
              <w:pStyle w:val="Normal"/>
              <w:widowControl w:val="false"/>
              <w:ind w:left="-540" w:firstLine="540"/>
              <w:jc w:val="center"/>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4186" w:type="dxa"/>
            <w:tcBorders>
              <w:top w:val="single" w:sz="4" w:space="0" w:color="000000"/>
              <w:left w:val="single" w:sz="4" w:space="0" w:color="000000"/>
              <w:bottom w:val="single" w:sz="4" w:space="0" w:color="000000"/>
            </w:tcBorders>
            <w:shd w:color="auto" w:fill="D9D9D9" w:themeFill="background1" w:themeFillShade="d9" w:val="clear"/>
          </w:tcPr>
          <w:p>
            <w:pPr>
              <w:pStyle w:val="Normal"/>
              <w:widowControl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88" w:type="dxa"/>
            <w:tcBorders>
              <w:top w:val="single" w:sz="4" w:space="0" w:color="000000"/>
              <w:left w:val="single" w:sz="4" w:space="0" w:color="000000"/>
              <w:bottom w:val="single" w:sz="4" w:space="0" w:color="000000"/>
            </w:tcBorders>
            <w:shd w:color="auto" w:fill="D9D9D9" w:themeFill="background1" w:themeFillShade="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D9D9D9" w:themeFill="background1" w:themeFillShade="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D9D9D9" w:themeFill="background1" w:themeFillShade="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D9D9D9" w:themeFill="background1" w:themeFillShade="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D9D9D9" w:themeFill="background1" w:themeFillShade="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6</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Acquisition de petits matériels et fournitures</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7</w:t>
            </w:r>
          </w:p>
        </w:tc>
        <w:tc>
          <w:tcPr>
            <w:tcW w:w="4186" w:type="dxa"/>
            <w:tcBorders>
              <w:top w:val="single" w:sz="4" w:space="0" w:color="000000"/>
              <w:left w:val="single" w:sz="4" w:space="0" w:color="000000"/>
              <w:bottom w:val="single" w:sz="18"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Autres dépenses</w:t>
            </w:r>
          </w:p>
        </w:tc>
        <w:tc>
          <w:tcPr>
            <w:tcW w:w="1088"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8</w:t>
            </w:r>
          </w:p>
        </w:tc>
        <w:tc>
          <w:tcPr>
            <w:tcW w:w="4186" w:type="dxa"/>
            <w:tcBorders>
              <w:top w:val="single" w:sz="18" w:space="0" w:color="000000"/>
              <w:left w:val="single" w:sz="18" w:space="0" w:color="000000"/>
              <w:bottom w:val="single" w:sz="18" w:space="0" w:color="000000"/>
            </w:tcBorders>
            <w:shd w:color="auto" w:fill="D9D9D9"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Total des autres dépenses (maximum 10% des dépenses totales) (lignes 6 +7)</w:t>
            </w:r>
          </w:p>
        </w:tc>
        <w:tc>
          <w:tcPr>
            <w:tcW w:w="1088"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134"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071"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529" w:type="dxa"/>
            <w:gridSpan w:val="2"/>
            <w:tcBorders>
              <w:top w:val="single" w:sz="18" w:space="0" w:color="000000"/>
              <w:left w:val="single" w:sz="4" w:space="0" w:color="000000"/>
              <w:bottom w:val="single" w:sz="18" w:space="0" w:color="000000"/>
              <w:right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9</w:t>
            </w:r>
          </w:p>
        </w:tc>
        <w:tc>
          <w:tcPr>
            <w:tcW w:w="4186" w:type="dxa"/>
            <w:tcBorders>
              <w:top w:val="single" w:sz="18" w:space="0" w:color="000000"/>
              <w:left w:val="single" w:sz="18" w:space="0" w:color="000000"/>
              <w:bottom w:val="single" w:sz="18" w:space="0" w:color="000000"/>
            </w:tcBorders>
            <w:shd w:color="auto" w:fill="D9D9D9"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TOTAL DEPENSES PREVISIONNELLES (lignes 4 + 5 + 8)</w:t>
            </w:r>
          </w:p>
        </w:tc>
        <w:tc>
          <w:tcPr>
            <w:tcW w:w="1088"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134"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071"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529" w:type="dxa"/>
            <w:gridSpan w:val="2"/>
            <w:tcBorders>
              <w:top w:val="single" w:sz="18" w:space="0" w:color="000000"/>
              <w:left w:val="single" w:sz="4" w:space="0" w:color="000000"/>
              <w:bottom w:val="single" w:sz="18" w:space="0" w:color="000000"/>
              <w:right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10646" w:type="dxa"/>
            <w:gridSpan w:val="7"/>
            <w:tcBorders>
              <w:top w:val="single" w:sz="4" w:space="0" w:color="000000"/>
              <w:left w:val="single" w:sz="4" w:space="0" w:color="000000"/>
              <w:bottom w:val="single" w:sz="4" w:space="0" w:color="000000"/>
            </w:tcBorders>
            <w:shd w:color="auto" w:fill="0C0C0C"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b/>
                <w:sz w:val="20"/>
                <w:szCs w:val="20"/>
                <w:lang w:val="fr-FR"/>
              </w:rPr>
              <w:t>Recettes prévisionnelles</w:t>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r>
      <w:tr>
        <w:trPr/>
        <w:tc>
          <w:tcPr>
            <w:tcW w:w="469" w:type="dxa"/>
            <w:tcBorders>
              <w:top w:val="single" w:sz="4" w:space="0" w:color="000000"/>
              <w:left w:val="single" w:sz="4" w:space="0" w:color="000000"/>
              <w:bottom w:val="single" w:sz="4" w:space="0" w:color="000000"/>
            </w:tcBorders>
            <w:shd w:color="auto" w:fill="FFFF00"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b/>
                <w:sz w:val="20"/>
                <w:szCs w:val="20"/>
                <w:lang w:val="fr-FR"/>
              </w:rPr>
              <w:t>10</w:t>
            </w:r>
          </w:p>
        </w:tc>
        <w:tc>
          <w:tcPr>
            <w:tcW w:w="4186" w:type="dxa"/>
            <w:tcBorders>
              <w:top w:val="single" w:sz="4" w:space="0" w:color="000000"/>
              <w:left w:val="single" w:sz="4" w:space="0" w:color="000000"/>
              <w:bottom w:val="single" w:sz="4" w:space="0" w:color="000000"/>
            </w:tcBorders>
            <w:shd w:color="auto" w:fill="FFFF00"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 xml:space="preserve">Subvention demandée </w:t>
            </w:r>
          </w:p>
          <w:p>
            <w:pPr>
              <w:pStyle w:val="Normal"/>
              <w:widowControl w:val="false"/>
              <w:rPr>
                <w:rFonts w:ascii="Marianne" w:hAnsi="Marianne"/>
                <w:sz w:val="20"/>
                <w:szCs w:val="20"/>
              </w:rPr>
            </w:pPr>
            <w:r>
              <w:rPr>
                <w:rFonts w:eastAsia="Wingdings" w:cs="Arial" w:ascii="Marianne" w:hAnsi="Marianne" w:cstheme="minorHAnsi"/>
                <w:b/>
                <w:sz w:val="20"/>
                <w:szCs w:val="20"/>
                <w:lang w:val="fr-FR"/>
              </w:rPr>
              <w:t>(maximum 80% des dépenses)</w:t>
            </w:r>
          </w:p>
        </w:tc>
        <w:tc>
          <w:tcPr>
            <w:tcW w:w="1088" w:type="dxa"/>
            <w:tcBorders>
              <w:top w:val="single" w:sz="4" w:space="0" w:color="000000"/>
              <w:left w:val="single" w:sz="4" w:space="0" w:color="000000"/>
              <w:bottom w:val="single" w:sz="4" w:space="0" w:color="000000"/>
            </w:tcBorders>
            <w:shd w:color="auto" w:fill="FFFF00"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FFFF00"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FFFF00"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FFFF00"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FFFF00"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11</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Collectivités locales</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12</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Conseils régionaux</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13</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Union Européenne (FEADER…)</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14</w:t>
            </w:r>
          </w:p>
        </w:tc>
        <w:tc>
          <w:tcPr>
            <w:tcW w:w="4186" w:type="dxa"/>
            <w:tcBorders>
              <w:top w:val="single" w:sz="4" w:space="0" w:color="000000"/>
              <w:left w:val="single" w:sz="4" w:space="0" w:color="000000"/>
              <w:bottom w:val="single" w:sz="18"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Autres (à préciser)</w:t>
            </w:r>
          </w:p>
        </w:tc>
        <w:tc>
          <w:tcPr>
            <w:tcW w:w="1088"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18"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15</w:t>
            </w:r>
          </w:p>
        </w:tc>
        <w:tc>
          <w:tcPr>
            <w:tcW w:w="4186" w:type="dxa"/>
            <w:tcBorders>
              <w:top w:val="single" w:sz="18" w:space="0" w:color="000000"/>
              <w:left w:val="single" w:sz="18" w:space="0" w:color="000000"/>
              <w:bottom w:val="single" w:sz="18" w:space="0" w:color="000000"/>
            </w:tcBorders>
            <w:shd w:color="auto" w:fill="D9D9D9"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Total Subventions (lignes 10 à 14)</w:t>
            </w:r>
          </w:p>
        </w:tc>
        <w:tc>
          <w:tcPr>
            <w:tcW w:w="1088"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134"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071"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529" w:type="dxa"/>
            <w:gridSpan w:val="2"/>
            <w:tcBorders>
              <w:top w:val="single" w:sz="18" w:space="0" w:color="000000"/>
              <w:left w:val="single" w:sz="4" w:space="0" w:color="000000"/>
              <w:bottom w:val="single" w:sz="18" w:space="0" w:color="000000"/>
              <w:right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16</w:t>
            </w:r>
          </w:p>
        </w:tc>
        <w:tc>
          <w:tcPr>
            <w:tcW w:w="4186" w:type="dxa"/>
            <w:tcBorders>
              <w:top w:val="single" w:sz="18"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Autofinancement</w:t>
            </w:r>
          </w:p>
        </w:tc>
        <w:tc>
          <w:tcPr>
            <w:tcW w:w="1088"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18"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17</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Produits</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18</w:t>
            </w:r>
          </w:p>
        </w:tc>
        <w:tc>
          <w:tcPr>
            <w:tcW w:w="4186" w:type="dxa"/>
            <w:tcBorders>
              <w:top w:val="single" w:sz="4" w:space="0" w:color="000000"/>
              <w:left w:val="single" w:sz="4" w:space="0" w:color="000000"/>
              <w:bottom w:val="single" w:sz="4" w:space="0" w:color="000000"/>
            </w:tcBorders>
            <w:shd w:color="auto" w:fill="auto" w:val="clear"/>
          </w:tcPr>
          <w:p>
            <w:pPr>
              <w:pStyle w:val="Normal"/>
              <w:widowControl w:val="false"/>
              <w:rPr>
                <w:rFonts w:ascii="Marianne" w:hAnsi="Marianne"/>
                <w:sz w:val="20"/>
                <w:szCs w:val="20"/>
              </w:rPr>
            </w:pPr>
            <w:r>
              <w:rPr>
                <w:rFonts w:eastAsia="Wingdings" w:cs="Arial" w:ascii="Marianne" w:hAnsi="Marianne" w:cstheme="minorHAnsi"/>
                <w:sz w:val="20"/>
                <w:szCs w:val="20"/>
                <w:lang w:val="fr-FR"/>
              </w:rPr>
              <w:t>Autres (à préciser)</w:t>
            </w:r>
          </w:p>
        </w:tc>
        <w:tc>
          <w:tcPr>
            <w:tcW w:w="10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07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4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68" w:type="dxa"/>
            <w:tcBorders>
              <w:left w:val="single" w:sz="4" w:space="0" w:color="000000"/>
            </w:tcBorders>
            <w:shd w:color="auto" w:fill="auto"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r>
        <w:trPr/>
        <w:tc>
          <w:tcPr>
            <w:tcW w:w="469"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540" w:firstLine="540"/>
              <w:jc w:val="center"/>
              <w:rPr>
                <w:rFonts w:ascii="Marianne" w:hAnsi="Marianne"/>
                <w:sz w:val="20"/>
                <w:szCs w:val="20"/>
              </w:rPr>
            </w:pPr>
            <w:r>
              <w:rPr>
                <w:rFonts w:eastAsia="Wingdings" w:cs="Arial" w:ascii="Marianne" w:hAnsi="Marianne" w:cstheme="minorHAnsi"/>
                <w:sz w:val="20"/>
                <w:szCs w:val="20"/>
                <w:lang w:val="fr-FR"/>
              </w:rPr>
              <w:t>19</w:t>
            </w:r>
          </w:p>
        </w:tc>
        <w:tc>
          <w:tcPr>
            <w:tcW w:w="4186" w:type="dxa"/>
            <w:tcBorders>
              <w:top w:val="single" w:sz="18" w:space="0" w:color="000000"/>
              <w:left w:val="single" w:sz="18" w:space="0" w:color="000000"/>
              <w:bottom w:val="single" w:sz="18" w:space="0" w:color="000000"/>
            </w:tcBorders>
            <w:shd w:color="auto" w:fill="D9D9D9" w:val="clear"/>
          </w:tcPr>
          <w:p>
            <w:pPr>
              <w:pStyle w:val="Normal"/>
              <w:widowControl w:val="false"/>
              <w:rPr>
                <w:rFonts w:ascii="Marianne" w:hAnsi="Marianne"/>
                <w:sz w:val="20"/>
                <w:szCs w:val="20"/>
              </w:rPr>
            </w:pPr>
            <w:r>
              <w:rPr>
                <w:rFonts w:eastAsia="Wingdings" w:cs="Arial" w:ascii="Marianne" w:hAnsi="Marianne" w:cstheme="minorHAnsi"/>
                <w:b/>
                <w:sz w:val="20"/>
                <w:szCs w:val="20"/>
                <w:lang w:val="fr-FR"/>
              </w:rPr>
              <w:t>TOTAL RECETTES PREVISIONNELLES</w:t>
            </w:r>
          </w:p>
        </w:tc>
        <w:tc>
          <w:tcPr>
            <w:tcW w:w="1088"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134"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b/>
                <w:b/>
                <w:sz w:val="20"/>
                <w:szCs w:val="20"/>
                <w:lang w:val="fr-FR"/>
              </w:rPr>
            </w:pPr>
            <w:r>
              <w:rPr>
                <w:rFonts w:eastAsia="Wingdings" w:cs="Arial" w:cstheme="minorHAnsi" w:ascii="Marianne" w:hAnsi="Marianne"/>
                <w:b/>
                <w:sz w:val="20"/>
                <w:szCs w:val="20"/>
                <w:lang w:val="fr-FR"/>
              </w:rPr>
            </w:r>
          </w:p>
        </w:tc>
        <w:tc>
          <w:tcPr>
            <w:tcW w:w="1071"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237" w:type="dxa"/>
            <w:tcBorders>
              <w:top w:val="single" w:sz="18" w:space="0" w:color="000000"/>
              <w:left w:val="single" w:sz="4" w:space="0" w:color="000000"/>
              <w:bottom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c>
          <w:tcPr>
            <w:tcW w:w="1529" w:type="dxa"/>
            <w:gridSpan w:val="2"/>
            <w:tcBorders>
              <w:top w:val="single" w:sz="18" w:space="0" w:color="000000"/>
              <w:left w:val="single" w:sz="4" w:space="0" w:color="000000"/>
              <w:bottom w:val="single" w:sz="18" w:space="0" w:color="000000"/>
              <w:right w:val="single" w:sz="18" w:space="0" w:color="000000"/>
            </w:tcBorders>
            <w:shd w:color="auto" w:fill="D9D9D9" w:val="clear"/>
          </w:tcPr>
          <w:p>
            <w:pPr>
              <w:pStyle w:val="Normal"/>
              <w:widowControl w:val="false"/>
              <w:snapToGrid w:val="false"/>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tc>
      </w:tr>
    </w:tbl>
    <w:p>
      <w:pPr>
        <w:pStyle w:val="Normal"/>
        <w:ind w:left="-720" w:hanging="0"/>
        <w:rPr>
          <w:rFonts w:ascii="Marianne" w:hAnsi="Marianne"/>
          <w:sz w:val="20"/>
          <w:szCs w:val="20"/>
        </w:rPr>
      </w:pPr>
      <w:r>
        <w:rPr>
          <w:rFonts w:eastAsia="Wingdings" w:cs="Arial" w:ascii="Marianne" w:hAnsi="Marianne" w:cstheme="minorHAnsi"/>
          <w:color w:val="FF0000"/>
          <w:sz w:val="20"/>
          <w:szCs w:val="20"/>
          <w:lang w:val="fr-FR"/>
        </w:rPr>
        <w:t xml:space="preserve">NB : Si le tableau ci-dessus (en particulier la rubrique « recettes prévisionnelles ») n’est pas correctement renseigné, la demande pourra faire l’objet d’un rejet. </w:t>
      </w:r>
    </w:p>
    <w:p>
      <w:pPr>
        <w:pStyle w:val="Normal"/>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p>
      <w:pPr>
        <w:pStyle w:val="Normal"/>
        <w:rPr>
          <w:rFonts w:ascii="Marianne" w:hAnsi="Marianne"/>
          <w:sz w:val="20"/>
          <w:szCs w:val="20"/>
        </w:rPr>
      </w:pPr>
      <w:r>
        <w:rPr>
          <w:rFonts w:eastAsia="Wingdings" w:cs="Arial" w:ascii="Marianne" w:hAnsi="Marianne" w:cstheme="minorHAnsi"/>
          <w:sz w:val="20"/>
          <w:szCs w:val="20"/>
          <w:lang w:val="fr-FR"/>
        </w:rPr>
        <w:t>Date :</w:t>
      </w:r>
    </w:p>
    <w:p>
      <w:pPr>
        <w:pStyle w:val="Normal"/>
        <w:rPr>
          <w:rFonts w:ascii="Marianne" w:hAnsi="Marianne" w:eastAsia="Wingdings" w:cs="Arial" w:cstheme="minorHAnsi"/>
          <w:sz w:val="20"/>
          <w:szCs w:val="20"/>
          <w:lang w:val="fr-FR"/>
        </w:rPr>
      </w:pPr>
      <w:r>
        <w:rPr>
          <w:rFonts w:eastAsia="Wingdings" w:cs="Arial" w:cstheme="minorHAnsi" w:ascii="Marianne" w:hAnsi="Marianne"/>
          <w:sz w:val="20"/>
          <w:szCs w:val="20"/>
          <w:lang w:val="fr-FR"/>
        </w:rPr>
      </w:r>
    </w:p>
    <w:p>
      <w:pPr>
        <w:pStyle w:val="Normal"/>
        <w:rPr>
          <w:rFonts w:ascii="Marianne" w:hAnsi="Marianne"/>
          <w:sz w:val="20"/>
          <w:szCs w:val="20"/>
        </w:rPr>
      </w:pPr>
      <w:r>
        <w:rPr>
          <w:rFonts w:eastAsia="Wingdings" w:cs="Arial" w:ascii="Marianne" w:hAnsi="Marianne" w:cstheme="minorHAnsi"/>
          <w:sz w:val="20"/>
          <w:szCs w:val="20"/>
          <w:lang w:val="fr-FR"/>
        </w:rPr>
        <w:t xml:space="preserve">Signature </w:t>
      </w:r>
      <w:r>
        <w:rPr>
          <w:rFonts w:eastAsia="Wingdings" w:cs="Arial" w:ascii="Marianne" w:hAnsi="Marianne" w:cstheme="minorHAnsi"/>
          <w:i/>
          <w:sz w:val="20"/>
          <w:szCs w:val="20"/>
          <w:lang w:val="fr-FR"/>
        </w:rPr>
        <w:t>(Nom/prénom/statut du signataire) </w:t>
      </w:r>
      <w:r>
        <w:rPr>
          <w:rFonts w:eastAsia="Wingdings" w:cs="Arial" w:ascii="Marianne" w:hAnsi="Marianne" w:cstheme="minorHAnsi"/>
          <w:sz w:val="20"/>
          <w:szCs w:val="20"/>
          <w:lang w:val="fr-FR"/>
        </w:rPr>
        <w:t>:</w:t>
      </w:r>
    </w:p>
    <w:p>
      <w:pPr>
        <w:pStyle w:val="Normal"/>
        <w:rPr>
          <w:rFonts w:ascii="Marianne" w:hAnsi="Marianne"/>
          <w:sz w:val="20"/>
          <w:szCs w:val="20"/>
        </w:rPr>
      </w:pPr>
      <w:r>
        <w:rPr>
          <w:rFonts w:ascii="Marianne" w:hAnsi="Marianne"/>
          <w:sz w:val="20"/>
          <w:szCs w:val="20"/>
        </w:rPr>
      </w:r>
    </w:p>
    <w:p>
      <w:pPr>
        <w:pStyle w:val="Annexe"/>
        <w:rPr>
          <w:rFonts w:ascii="Marianne" w:hAnsi="Marianne"/>
          <w:sz w:val="20"/>
          <w:szCs w:val="20"/>
        </w:rPr>
      </w:pPr>
      <w:bookmarkStart w:id="6" w:name="_Toc97629006"/>
      <w:bookmarkStart w:id="7" w:name="_Toc97627973"/>
      <w:bookmarkStart w:id="8" w:name="_Toc97629007"/>
      <w:bookmarkStart w:id="9" w:name="_Toc97627974"/>
      <w:bookmarkEnd w:id="6"/>
      <w:bookmarkEnd w:id="7"/>
      <w:r>
        <w:rPr>
          <w:rFonts w:cs="Arial" w:ascii="Marianne" w:hAnsi="Marianne" w:cstheme="minorHAnsi"/>
          <w:smallCaps/>
          <w:color w:val="C0504D" w:themeColor="accent2"/>
          <w:sz w:val="20"/>
          <w:szCs w:val="20"/>
        </w:rPr>
        <w:t>Guide d’aide à la rédaction du compte de réalisation prévisionnel</w:t>
      </w:r>
      <w:bookmarkEnd w:id="8"/>
      <w:bookmarkEnd w:id="9"/>
    </w:p>
    <w:p>
      <w:pPr>
        <w:pStyle w:val="Normal"/>
        <w:spacing w:before="0" w:after="120"/>
        <w:jc w:val="both"/>
        <w:rPr>
          <w:rFonts w:eastAsia="Wingdings" w:cs="Arial" w:cstheme="minorHAnsi"/>
          <w:lang w:val="fr-FR"/>
        </w:rPr>
      </w:pPr>
      <w:r>
        <w:rPr>
          <w:rFonts w:ascii="Marianne" w:hAnsi="Marianne"/>
          <w:sz w:val="20"/>
          <w:szCs w:val="20"/>
        </w:rPr>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 xml:space="preserve">Le budget présenté doit porter uniquement sur les dépenses et recettes </w:t>
      </w:r>
      <w:r>
        <w:rPr>
          <w:rFonts w:eastAsia="Wingdings" w:cs="Arial" w:ascii="Marianne" w:hAnsi="Marianne" w:cstheme="minorHAnsi"/>
          <w:b/>
          <w:sz w:val="20"/>
          <w:szCs w:val="20"/>
          <w:lang w:val="fr-FR"/>
        </w:rPr>
        <w:t>directement imputables au projet.</w:t>
      </w:r>
      <w:r>
        <w:rPr>
          <w:rFonts w:eastAsia="Wingdings" w:cs="Arial" w:ascii="Marianne" w:hAnsi="Marianne" w:cstheme="minorHAnsi"/>
          <w:sz w:val="20"/>
          <w:szCs w:val="20"/>
          <w:lang w:val="fr-FR"/>
        </w:rPr>
        <w:t xml:space="preserve"> Il doit écarter toutes dépenses et recettes de la structure porteuse du projet qui ne concernent pas la mise en œuvre directe du projet pour lequel est demandée la subvention. Il correspondra le plus souvent à un budget partiel de la structure. L’attention des porteurs de projet est également attirée sur le fait que, en cas d’acceptation du projet, la </w:t>
      </w:r>
      <w:r>
        <w:rPr>
          <w:rFonts w:eastAsia="Wingdings" w:cs="Arial" w:ascii="Marianne" w:hAnsi="Marianne" w:cstheme="minorHAnsi"/>
          <w:b/>
          <w:sz w:val="20"/>
          <w:szCs w:val="20"/>
          <w:lang w:val="fr-FR"/>
        </w:rPr>
        <w:t>subvention est conditionnée à la réalisation du budget prévisionnel</w:t>
      </w:r>
      <w:r>
        <w:rPr>
          <w:rFonts w:eastAsia="Wingdings" w:cs="Arial" w:ascii="Marianne" w:hAnsi="Marianne" w:cstheme="minorHAnsi"/>
          <w:sz w:val="20"/>
          <w:szCs w:val="20"/>
          <w:lang w:val="fr-FR"/>
        </w:rPr>
        <w:t xml:space="preserve">. Si le budget final de réalisation montre une sous-réalisation des dépenses par rapport au budget prévisionnel, le montant définitif de la subvention accordée </w:t>
      </w:r>
      <w:r>
        <w:rPr>
          <w:rFonts w:eastAsia="Wingdings" w:cs="Arial" w:ascii="Marianne" w:hAnsi="Marianne" w:cstheme="minorHAnsi"/>
          <w:b/>
          <w:sz w:val="20"/>
          <w:szCs w:val="20"/>
          <w:lang w:val="fr-FR"/>
        </w:rPr>
        <w:t>sera réduit proportionnellement à cette sous réalisation.</w:t>
      </w:r>
    </w:p>
    <w:p>
      <w:pPr>
        <w:pStyle w:val="Normal"/>
        <w:spacing w:before="0" w:after="120"/>
        <w:jc w:val="both"/>
        <w:rPr>
          <w:rFonts w:eastAsia="Wingdings" w:cs="Arial" w:cstheme="minorHAnsi"/>
          <w:b/>
          <w:b/>
          <w:u w:val="single"/>
          <w:lang w:val="fr-FR"/>
        </w:rPr>
      </w:pPr>
      <w:r>
        <w:rPr>
          <w:rFonts w:ascii="Marianne" w:hAnsi="Marianne"/>
          <w:sz w:val="20"/>
          <w:szCs w:val="20"/>
        </w:rPr>
      </w:r>
    </w:p>
    <w:p>
      <w:pPr>
        <w:pStyle w:val="Normal"/>
        <w:spacing w:before="0" w:after="120"/>
        <w:jc w:val="both"/>
        <w:rPr>
          <w:rFonts w:ascii="Marianne" w:hAnsi="Marianne"/>
          <w:sz w:val="20"/>
          <w:szCs w:val="20"/>
        </w:rPr>
      </w:pPr>
      <w:r>
        <w:rPr>
          <w:rFonts w:eastAsia="Wingdings" w:cs="Arial" w:ascii="Marianne" w:hAnsi="Marianne" w:cstheme="minorHAnsi"/>
          <w:b/>
          <w:sz w:val="20"/>
          <w:szCs w:val="20"/>
          <w:u w:val="single"/>
          <w:lang w:val="fr-FR"/>
        </w:rPr>
        <w:t>Principe d’élaboration du budget prévisionnel :</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 xml:space="preserve">La colonne « total général » du budget prévisionnel doit </w:t>
      </w:r>
      <w:r>
        <w:rPr>
          <w:rFonts w:eastAsia="Wingdings" w:cs="Arial" w:ascii="Marianne" w:hAnsi="Marianne" w:cstheme="minorHAnsi"/>
          <w:b/>
          <w:sz w:val="20"/>
          <w:szCs w:val="20"/>
          <w:lang w:val="fr-FR"/>
        </w:rPr>
        <w:t>OBLIGATOIREMENT</w:t>
      </w:r>
      <w:r>
        <w:rPr>
          <w:rFonts w:eastAsia="Wingdings" w:cs="Arial" w:ascii="Marianne" w:hAnsi="Marianne" w:cstheme="minorHAnsi"/>
          <w:sz w:val="20"/>
          <w:szCs w:val="20"/>
          <w:lang w:val="fr-FR"/>
        </w:rPr>
        <w:t xml:space="preserve"> être décomposée en différentes actions. Ces « actions » peuvent s’imposer d’elles-mêmes compte tenu de la nature du projet (</w:t>
      </w:r>
      <w:r>
        <w:rPr>
          <w:rFonts w:eastAsia="Wingdings" w:cs="Arial" w:ascii="Marianne" w:hAnsi="Marianne" w:cstheme="minorHAnsi"/>
          <w:i/>
          <w:sz w:val="20"/>
          <w:szCs w:val="20"/>
          <w:lang w:val="fr-FR"/>
        </w:rPr>
        <w:t>ex. action « expérimentation 1 » et action « expérimentation 2 »</w:t>
      </w:r>
      <w:r>
        <w:rPr>
          <w:rFonts w:eastAsia="Wingdings" w:cs="Arial" w:ascii="Marianne" w:hAnsi="Marianne" w:cstheme="minorHAnsi"/>
          <w:sz w:val="20"/>
          <w:szCs w:val="20"/>
          <w:lang w:val="fr-FR"/>
        </w:rPr>
        <w:t>) et doivent suivre au plus près la description technique du projet résumée dans le tableau de l’annexe 2. Il est possible d’ajouter de nouvelles colonnes.</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1 - Dépenses de salaires, charges salariales et autres taxes liées, payées directement par les bénéficiaires de l’aide aux agents qu'ils emploient pour la réalisation du projet et ceci au prorata de leur investissement prévisionnel. La structure devra être en capacité de présenter une comptabilité du temps de travail consacré par le ou les agents à la réalisation du projet.</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2 et 3 - Devra obligatoirement faire l’objet d’une facture.</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4 - Total des dépenses de personnel : somme des lignes 1 à 3.</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5 - Voir « dépenses éligibles ».</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6 - Inscrire ici les prestations de services directement liées à l'action et pouvant être justifiées par des factures ou des pièces comptables de valeur probante équivalente.</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 xml:space="preserve">8 - la somme des lignes 6 et 7 est plafonnée à 10% des dépenses totales ; </w:t>
      </w:r>
      <w:r>
        <w:rPr>
          <w:rFonts w:eastAsia="Wingdings" w:cs="Arial" w:ascii="Marianne" w:hAnsi="Marianne" w:cstheme="minorHAnsi"/>
          <w:sz w:val="20"/>
          <w:szCs w:val="20"/>
          <w:u w:val="single"/>
          <w:lang w:val="fr-FR"/>
        </w:rPr>
        <w:t>les charges indirectes ne sont pas éligibles</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9 - Total des dépenses : somme des lignes 4, 5 et 8.</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10 - Concours financier demandé. Doit être inférieur à 80 % des dépenses.</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11 à 14 - Indiquer ici toutes les aides publiques ou privées prévisionnelles hors subvention faisant l’objet de cette demande.</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15 - Total subventions : somme 10 à 14.</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16 - Autofinancement : autres recettes propres (cotisations, réserves, apport d’un partenaire privé dont un agriculteur membre du GIEE, valorisation du temps de travail des membres du GIEE qui devra faire l’objet d’une convention de mise à disposition …)</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17 - Produits : prestations de services, redevances, ventes liées à la conduite de l'action</w:t>
      </w:r>
    </w:p>
    <w:p>
      <w:pPr>
        <w:pStyle w:val="Normal"/>
        <w:spacing w:before="0" w:after="120"/>
        <w:jc w:val="both"/>
        <w:rPr>
          <w:rFonts w:ascii="Marianne" w:hAnsi="Marianne"/>
          <w:sz w:val="20"/>
          <w:szCs w:val="20"/>
        </w:rPr>
      </w:pPr>
      <w:r>
        <w:rPr>
          <w:rFonts w:eastAsia="Wingdings" w:cs="Arial" w:ascii="Marianne" w:hAnsi="Marianne" w:cstheme="minorHAnsi"/>
          <w:sz w:val="20"/>
          <w:szCs w:val="20"/>
          <w:lang w:val="fr-FR"/>
        </w:rPr>
        <w:t>19 - Total des recettes prévisionnelles = lignes 16 + ligne 20 ; doit être égal au total des dépenses prévisionnelles.</w:t>
      </w:r>
    </w:p>
    <w:p>
      <w:pPr>
        <w:pStyle w:val="Normal"/>
        <w:spacing w:before="0" w:after="120"/>
        <w:jc w:val="both"/>
        <w:rPr>
          <w:rFonts w:eastAsia="Wingdings" w:cs="Arial" w:cstheme="minorHAnsi"/>
          <w:b/>
          <w:b/>
          <w:lang w:val="fr-FR"/>
        </w:rPr>
      </w:pPr>
      <w:r>
        <w:rPr>
          <w:rFonts w:ascii="Marianne" w:hAnsi="Marianne"/>
          <w:sz w:val="24"/>
          <w:szCs w:val="24"/>
        </w:rPr>
      </w:r>
    </w:p>
    <w:p>
      <w:pPr>
        <w:pStyle w:val="Normal"/>
        <w:spacing w:before="0" w:after="120"/>
        <w:jc w:val="both"/>
        <w:rPr>
          <w:rFonts w:ascii="Marianne" w:hAnsi="Marianne"/>
          <w:sz w:val="24"/>
          <w:szCs w:val="24"/>
        </w:rPr>
      </w:pPr>
      <w:r>
        <w:rPr>
          <w:rFonts w:eastAsia="Wingdings" w:cs="Arial" w:ascii="Marianne" w:hAnsi="Marianne" w:cstheme="minorHAnsi"/>
          <w:b/>
          <w:sz w:val="24"/>
          <w:szCs w:val="24"/>
          <w:lang w:val="fr-FR"/>
        </w:rPr>
        <w:t>Attention : aucune autre dépense engagée en dehors de la période de réalisation qui sera inscrite dans la convention ne pourra être prise en compte dans le budget final.</w:t>
      </w:r>
    </w:p>
    <w:p>
      <w:pPr>
        <w:pStyle w:val="Annexe"/>
        <w:rPr>
          <w:rFonts w:ascii="Marianne" w:hAnsi="Marianne" w:cs="Arial" w:cstheme="minorHAnsi"/>
          <w:smallCaps/>
          <w:sz w:val="20"/>
          <w:szCs w:val="20"/>
        </w:rPr>
      </w:pPr>
      <w:r>
        <w:rPr>
          <w:rFonts w:cs="Arial" w:cstheme="minorHAnsi" w:ascii="Marianne" w:hAnsi="Marianne"/>
          <w:smallCaps/>
          <w:sz w:val="20"/>
          <w:szCs w:val="20"/>
        </w:rPr>
      </w:r>
    </w:p>
    <w:p>
      <w:pPr>
        <w:pStyle w:val="Annexe"/>
        <w:rPr>
          <w:rFonts w:ascii="Arial" w:hAnsi="Arial" w:cs="Arial" w:asciiTheme="minorHAnsi" w:cstheme="minorHAnsi" w:hAnsiTheme="minorHAnsi"/>
          <w:smallCaps/>
          <w:sz w:val="32"/>
        </w:rPr>
      </w:pPr>
      <w:r>
        <w:rPr/>
      </w:r>
    </w:p>
    <w:sectPr>
      <w:headerReference w:type="default" r:id="rId2"/>
      <w:headerReference w:type="first" r:id="rId3"/>
      <w:type w:val="nextPage"/>
      <w:pgSz w:w="11906" w:h="16838"/>
      <w:pgMar w:left="1417" w:right="1417" w:gutter="0" w:header="720" w:top="1417" w:footer="0" w:bottom="141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Marianne">
    <w:charset w:val="01"/>
    <w:family w:val="moder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Arial" w:hAnsi="Arial" w:cs="Arial"/>
        <w:lang w:val="fr-FR"/>
      </w:rPr>
    </w:pPr>
    <w:r>
      <w:rPr>
        <w:rFonts w:cs="Arial" w:ascii="Arial" w:hAnsi="Arial"/>
        <w:lang w:val="fr-FR"/>
      </w:rPr>
      <w:t xml:space="preserve">GIEE ÉMERGENCE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rFonts w:ascii="Arial" w:hAnsi="Arial" w:cs="Arial" w:asciiTheme="minorHAnsi" w:cstheme="minorHAnsi" w:hAnsiTheme="minorHAnsi"/>
        <w:lang w:val="fr-FR"/>
      </w:rPr>
    </w:pPr>
    <w:r>
      <w:rPr>
        <w:rFonts w:cs="Arial" w:ascii="Arial" w:hAnsi="Arial" w:asciiTheme="minorHAnsi" w:cstheme="minorHAnsi" w:hAnsiTheme="minorHAnsi"/>
        <w:lang w:val="fr-FR"/>
      </w:rPr>
      <w:t xml:space="preserve">GIEE ÉMERGENCE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50"/>
      </w:pPr>
      <w:rPr>
        <w:rFonts w:ascii="Wingdings" w:hAnsi="Wingdings" w:cs="Wingdings" w:hint="default"/>
      </w:rPr>
    </w:lvl>
    <w:lvl w:ilvl="1">
      <w:start w:val="1"/>
      <w:numFmt w:val="bullet"/>
      <w:lvlText w:val="o"/>
      <w:lvlJc w:val="left"/>
      <w:pPr>
        <w:tabs>
          <w:tab w:val="num" w:pos="1440"/>
        </w:tabs>
        <w:ind w:left="1440" w:hanging="350"/>
      </w:pPr>
      <w:rPr>
        <w:rFonts w:ascii="Courier New" w:hAnsi="Courier New" w:cs="Courier New" w:hint="default"/>
      </w:rPr>
    </w:lvl>
    <w:lvl w:ilvl="2">
      <w:start w:val="1"/>
      <w:numFmt w:val="bullet"/>
      <w:lvlText w:val=""/>
      <w:lvlJc w:val="left"/>
      <w:pPr>
        <w:tabs>
          <w:tab w:val="num" w:pos="2160"/>
        </w:tabs>
        <w:ind w:left="2160" w:hanging="350"/>
      </w:pPr>
      <w:rPr>
        <w:rFonts w:ascii="Wingdings" w:hAnsi="Wingdings" w:cs="Wingdings" w:hint="default"/>
      </w:rPr>
    </w:lvl>
    <w:lvl w:ilvl="3">
      <w:start w:val="1"/>
      <w:numFmt w:val="bullet"/>
      <w:lvlText w:val=""/>
      <w:lvlJc w:val="left"/>
      <w:pPr>
        <w:tabs>
          <w:tab w:val="num" w:pos="2880"/>
        </w:tabs>
        <w:ind w:left="2880" w:hanging="350"/>
      </w:pPr>
      <w:rPr>
        <w:rFonts w:ascii="Symbol" w:hAnsi="Symbol" w:cs="Symbol" w:hint="default"/>
      </w:rPr>
    </w:lvl>
    <w:lvl w:ilvl="4">
      <w:start w:val="1"/>
      <w:numFmt w:val="bullet"/>
      <w:lvlText w:val="o"/>
      <w:lvlJc w:val="left"/>
      <w:pPr>
        <w:tabs>
          <w:tab w:val="num" w:pos="3600"/>
        </w:tabs>
        <w:ind w:left="3600" w:hanging="350"/>
      </w:pPr>
      <w:rPr>
        <w:rFonts w:ascii="Courier New" w:hAnsi="Courier New" w:cs="Courier New" w:hint="default"/>
      </w:rPr>
    </w:lvl>
    <w:lvl w:ilvl="5">
      <w:start w:val="1"/>
      <w:numFmt w:val="bullet"/>
      <w:lvlText w:val=""/>
      <w:lvlJc w:val="left"/>
      <w:pPr>
        <w:tabs>
          <w:tab w:val="num" w:pos="4320"/>
        </w:tabs>
        <w:ind w:left="4320" w:hanging="350"/>
      </w:pPr>
      <w:rPr>
        <w:rFonts w:ascii="Wingdings" w:hAnsi="Wingdings" w:cs="Wingdings" w:hint="default"/>
      </w:rPr>
    </w:lvl>
    <w:lvl w:ilvl="6">
      <w:start w:val="1"/>
      <w:numFmt w:val="bullet"/>
      <w:lvlText w:val=""/>
      <w:lvlJc w:val="left"/>
      <w:pPr>
        <w:tabs>
          <w:tab w:val="num" w:pos="5040"/>
        </w:tabs>
        <w:ind w:left="5040" w:hanging="350"/>
      </w:pPr>
      <w:rPr>
        <w:rFonts w:ascii="Symbol" w:hAnsi="Symbol" w:cs="Symbol" w:hint="default"/>
      </w:rPr>
    </w:lvl>
    <w:lvl w:ilvl="7">
      <w:start w:val="1"/>
      <w:numFmt w:val="bullet"/>
      <w:lvlText w:val="o"/>
      <w:lvlJc w:val="left"/>
      <w:pPr>
        <w:tabs>
          <w:tab w:val="num" w:pos="5760"/>
        </w:tabs>
        <w:ind w:left="5760" w:hanging="350"/>
      </w:pPr>
      <w:rPr>
        <w:rFonts w:ascii="Courier New" w:hAnsi="Courier New" w:cs="Courier New" w:hint="default"/>
      </w:rPr>
    </w:lvl>
    <w:lvl w:ilvl="8">
      <w:start w:val="1"/>
      <w:numFmt w:val="bullet"/>
      <w:lvlText w:val=""/>
      <w:lvlJc w:val="left"/>
      <w:pPr>
        <w:tabs>
          <w:tab w:val="num" w:pos="6480"/>
        </w:tabs>
        <w:ind w:left="6480" w:hanging="35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1">
    <w:name w:val="Heading 1"/>
    <w:basedOn w:val="Titre1doc"/>
    <w:link w:val="Titre1Car"/>
    <w:qFormat/>
    <w:rsid w:val="000245f3"/>
    <w:pPr>
      <w:outlineLvl w:val="0"/>
    </w:pPr>
    <w:rPr>
      <w:color w:val="7030A0"/>
    </w:rPr>
  </w:style>
  <w:style w:type="paragraph" w:styleId="Titre2">
    <w:name w:val="Heading 2"/>
    <w:link w:val="Titre2Car"/>
    <w:qFormat/>
    <w:pPr>
      <w:keepNext w:val="true"/>
      <w:widowControl/>
      <w:pBdr/>
      <w:bidi w:val="0"/>
      <w:spacing w:before="240" w:after="60"/>
      <w:jc w:val="left"/>
      <w:outlineLvl w:val="1"/>
    </w:pPr>
    <w:rPr>
      <w:rFonts w:ascii="Arial" w:hAnsi="Arial" w:eastAsia="Times New Roman" w:cs="Times New Roman"/>
      <w:b/>
      <w:bCs/>
      <w:i/>
      <w:iCs/>
      <w:color w:val="auto"/>
      <w:kern w:val="0"/>
      <w:sz w:val="28"/>
      <w:szCs w:val="28"/>
      <w:lang w:val="en-US" w:eastAsia="en-US" w:bidi="en-US"/>
    </w:rPr>
  </w:style>
  <w:style w:type="paragraph" w:styleId="Titre3">
    <w:name w:val="Heading 3"/>
    <w:basedOn w:val="Normal"/>
    <w:link w:val="Titre3Car"/>
    <w:uiPriority w:val="9"/>
    <w:unhideWhenUsed/>
    <w:qFormat/>
    <w:rsid w:val="00a129e8"/>
    <w:pPr>
      <w:numPr>
        <w:ilvl w:val="1"/>
        <w:numId w:val="1"/>
      </w:numPr>
      <w:tabs>
        <w:tab w:val="clear" w:pos="708"/>
        <w:tab w:val="left" w:pos="720" w:leader="none"/>
      </w:tabs>
      <w:spacing w:before="240" w:after="240"/>
      <w:jc w:val="both"/>
      <w:outlineLvl w:val="2"/>
    </w:pPr>
    <w:rPr>
      <w:rFonts w:ascii="Arial" w:hAnsi="Arial"/>
      <w:b/>
      <w:color w:val="7030A0"/>
      <w:sz w:val="24"/>
      <w:lang w:val="fr-FR"/>
    </w:rPr>
  </w:style>
  <w:style w:type="paragraph" w:styleId="Titre4">
    <w:name w:val="Heading 4"/>
    <w:basedOn w:val="Titre3"/>
    <w:link w:val="Titre4Car"/>
    <w:uiPriority w:val="9"/>
    <w:unhideWhenUsed/>
    <w:qFormat/>
    <w:rsid w:val="006b7dc4"/>
    <w:pPr>
      <w:outlineLvl w:val="3"/>
    </w:pPr>
    <w:rPr>
      <w:color w:val="0070C0"/>
    </w:rPr>
  </w:style>
  <w:style w:type="paragraph" w:styleId="Titre5">
    <w:name w:val="Heading 5"/>
    <w:link w:val="Titre5Car"/>
    <w:uiPriority w:val="9"/>
    <w:unhideWhenUsed/>
    <w:qFormat/>
    <w:pPr>
      <w:keepNext w:val="true"/>
      <w:keepLines/>
      <w:widowControl/>
      <w:pBdr/>
      <w:bidi w:val="0"/>
      <w:spacing w:before="320" w:after="200"/>
      <w:jc w:val="left"/>
      <w:outlineLvl w:val="4"/>
    </w:pPr>
    <w:rPr>
      <w:rFonts w:ascii="Arial" w:hAnsi="Arial" w:eastAsia="Arial" w:cs="Arial"/>
      <w:b/>
      <w:bCs/>
      <w:color w:val="auto"/>
      <w:kern w:val="0"/>
      <w:sz w:val="24"/>
      <w:szCs w:val="24"/>
      <w:lang w:val="en-US" w:eastAsia="en-US" w:bidi="en-US"/>
    </w:rPr>
  </w:style>
  <w:style w:type="paragraph" w:styleId="Titre6">
    <w:name w:val="Heading 6"/>
    <w:basedOn w:val="Titre1doc"/>
    <w:link w:val="Titre6Car"/>
    <w:uiPriority w:val="9"/>
    <w:unhideWhenUsed/>
    <w:qFormat/>
    <w:rsid w:val="00937e4f"/>
    <w:pPr>
      <w:outlineLvl w:val="5"/>
    </w:pPr>
    <w:rPr>
      <w:color w:val="00B050"/>
    </w:rPr>
  </w:style>
  <w:style w:type="paragraph" w:styleId="Titre7">
    <w:name w:val="Heading 7"/>
    <w:basedOn w:val="Titre2AAP30000"/>
    <w:link w:val="Titre7Car"/>
    <w:uiPriority w:val="9"/>
    <w:unhideWhenUsed/>
    <w:qFormat/>
    <w:rsid w:val="00474462"/>
    <w:pPr>
      <w:outlineLvl w:val="6"/>
    </w:pPr>
    <w:rPr>
      <w:color w:val="00B050"/>
    </w:rPr>
  </w:style>
  <w:style w:type="paragraph" w:styleId="Titre8">
    <w:name w:val="Heading 8"/>
    <w:link w:val="Titre8Car"/>
    <w:uiPriority w:val="9"/>
    <w:unhideWhenUsed/>
    <w:qFormat/>
    <w:pPr>
      <w:keepNext w:val="true"/>
      <w:keepLines/>
      <w:widowControl/>
      <w:pBdr/>
      <w:bidi w:val="0"/>
      <w:spacing w:before="320" w:after="200"/>
      <w:jc w:val="left"/>
      <w:outlineLvl w:val="7"/>
    </w:pPr>
    <w:rPr>
      <w:rFonts w:ascii="Arial" w:hAnsi="Arial" w:eastAsia="Arial" w:cs="Arial"/>
      <w:i/>
      <w:iCs/>
      <w:color w:val="auto"/>
      <w:kern w:val="0"/>
      <w:sz w:val="22"/>
      <w:szCs w:val="22"/>
      <w:lang w:val="en-US" w:eastAsia="en-US" w:bidi="en-US"/>
    </w:rPr>
  </w:style>
  <w:style w:type="paragraph" w:styleId="Titre9">
    <w:name w:val="Heading 9"/>
    <w:basedOn w:val="Titre1doc"/>
    <w:link w:val="Titre9Car"/>
    <w:uiPriority w:val="9"/>
    <w:unhideWhenUsed/>
    <w:qFormat/>
    <w:rsid w:val="00dc05e6"/>
    <w:pPr>
      <w:outlineLvl w:val="8"/>
    </w:pPr>
    <w:rPr>
      <w:color w:val="E36C0A" w:themeColor="accent6" w:themeShade="bf"/>
    </w:rPr>
  </w:style>
  <w:style w:type="character" w:styleId="DefaultParagraphFont" w:default="1">
    <w:name w:val="Default Paragraph Font"/>
    <w:uiPriority w:val="1"/>
    <w:semiHidden/>
    <w:unhideWhenUsed/>
    <w:qFormat/>
    <w:rPr/>
  </w:style>
  <w:style w:type="character" w:styleId="TM1Car" w:customStyle="1">
    <w:name w:val="TM 1 Car"/>
    <w:basedOn w:val="DefaultParagraphFont"/>
    <w:uiPriority w:val="39"/>
    <w:qFormat/>
    <w:rsid w:val="004d0c90"/>
    <w:rPr/>
  </w:style>
  <w:style w:type="character" w:styleId="Titre1docCar" w:customStyle="1">
    <w:name w:val="Titre 1 _ doc Car"/>
    <w:basedOn w:val="TM1Car"/>
    <w:link w:val="Titre1doc"/>
    <w:qFormat/>
    <w:rsid w:val="00fe716b"/>
    <w:rPr>
      <w:rFonts w:ascii="Arial" w:hAnsi="Arial" w:cs="Arial" w:asciiTheme="majorHAnsi" w:cstheme="majorHAnsi" w:hAnsiTheme="majorHAnsi"/>
      <w:b/>
      <w:bCs/>
      <w:color w:val="0070C0"/>
      <w:sz w:val="32"/>
      <w:szCs w:val="24"/>
      <w:lang w:val="fr-FR"/>
    </w:rPr>
  </w:style>
  <w:style w:type="character" w:styleId="Titre1Car" w:customStyle="1">
    <w:name w:val="Titre 1 Car"/>
    <w:qFormat/>
    <w:rsid w:val="000245f3"/>
    <w:rPr>
      <w:rFonts w:ascii="Arial" w:hAnsi="Arial" w:cs="Arial" w:asciiTheme="majorHAnsi" w:cstheme="majorHAnsi" w:hAnsiTheme="majorHAnsi"/>
      <w:b/>
      <w:bCs/>
      <w:color w:val="7030A0"/>
      <w:sz w:val="32"/>
      <w:szCs w:val="24"/>
      <w:lang w:val="fr-FR"/>
    </w:rPr>
  </w:style>
  <w:style w:type="character" w:styleId="Titre2Car" w:customStyle="1">
    <w:name w:val="Titre 2 Car"/>
    <w:qFormat/>
    <w:rPr>
      <w:rFonts w:ascii="Arial" w:hAnsi="Arial" w:eastAsia="Arial" w:cs="Arial"/>
      <w:sz w:val="34"/>
    </w:rPr>
  </w:style>
  <w:style w:type="character" w:styleId="Titre3Car" w:customStyle="1">
    <w:name w:val="Titre 3 Car"/>
    <w:uiPriority w:val="9"/>
    <w:qFormat/>
    <w:rsid w:val="00a129e8"/>
    <w:rPr>
      <w:rFonts w:ascii="Arial" w:hAnsi="Arial"/>
      <w:b/>
      <w:color w:val="7030A0"/>
      <w:sz w:val="24"/>
      <w:lang w:val="fr-FR"/>
    </w:rPr>
  </w:style>
  <w:style w:type="character" w:styleId="Titre4Car" w:customStyle="1">
    <w:name w:val="Titre 4 Car"/>
    <w:uiPriority w:val="9"/>
    <w:qFormat/>
    <w:rsid w:val="006b7dc4"/>
    <w:rPr>
      <w:rFonts w:ascii="Arial" w:hAnsi="Arial"/>
      <w:b/>
      <w:color w:val="0070C0"/>
      <w:sz w:val="24"/>
      <w:lang w:val="fr-FR"/>
    </w:rPr>
  </w:style>
  <w:style w:type="character" w:styleId="Titre5Car" w:customStyle="1">
    <w:name w:val="Titre 5 Car"/>
    <w:uiPriority w:val="9"/>
    <w:qFormat/>
    <w:rPr>
      <w:rFonts w:ascii="Arial" w:hAnsi="Arial" w:eastAsia="Arial" w:cs="Arial"/>
      <w:b/>
      <w:bCs/>
      <w:sz w:val="24"/>
      <w:szCs w:val="24"/>
    </w:rPr>
  </w:style>
  <w:style w:type="character" w:styleId="Titre6Car" w:customStyle="1">
    <w:name w:val="Titre 6 Car"/>
    <w:uiPriority w:val="9"/>
    <w:qFormat/>
    <w:rsid w:val="00937e4f"/>
    <w:rPr>
      <w:rFonts w:ascii="Arial" w:hAnsi="Arial" w:cs="Arial" w:asciiTheme="majorHAnsi" w:cstheme="majorHAnsi" w:hAnsiTheme="majorHAnsi"/>
      <w:b/>
      <w:bCs/>
      <w:color w:val="00B050"/>
      <w:sz w:val="32"/>
      <w:szCs w:val="24"/>
      <w:lang w:val="fr-FR"/>
    </w:rPr>
  </w:style>
  <w:style w:type="character" w:styleId="Titre2AAP30000Car" w:customStyle="1">
    <w:name w:val="Titre 2 - AAP 30 000 Car"/>
    <w:basedOn w:val="Titre1Car"/>
    <w:link w:val="Titre2AAP30000"/>
    <w:qFormat/>
    <w:rsid w:val="000245f3"/>
    <w:rPr>
      <w:rFonts w:ascii="Arial" w:hAnsi="Arial" w:cs="Arial" w:asciiTheme="majorHAnsi" w:cstheme="majorHAnsi" w:hAnsiTheme="majorHAnsi"/>
      <w:b/>
      <w:bCs/>
      <w:color w:val="7030A0"/>
      <w:sz w:val="32"/>
      <w:szCs w:val="24"/>
      <w:lang w:val="fr-FR"/>
    </w:rPr>
  </w:style>
  <w:style w:type="character" w:styleId="Titre7Car" w:customStyle="1">
    <w:name w:val="Titre 7 Car"/>
    <w:uiPriority w:val="9"/>
    <w:qFormat/>
    <w:rsid w:val="00474462"/>
    <w:rPr>
      <w:rFonts w:ascii="Arial" w:hAnsi="Arial" w:cs="Arial" w:asciiTheme="majorHAnsi" w:cstheme="majorHAnsi" w:hAnsiTheme="majorHAnsi"/>
      <w:b/>
      <w:bCs/>
      <w:color w:val="00B050"/>
      <w:sz w:val="32"/>
      <w:szCs w:val="24"/>
      <w:lang w:val="fr-FR"/>
    </w:rPr>
  </w:style>
  <w:style w:type="character" w:styleId="Titre8Car" w:customStyle="1">
    <w:name w:val="Titre 8 Car"/>
    <w:uiPriority w:val="9"/>
    <w:qFormat/>
    <w:rPr>
      <w:rFonts w:ascii="Arial" w:hAnsi="Arial" w:eastAsia="Arial" w:cs="Arial"/>
      <w:i/>
      <w:iCs/>
      <w:sz w:val="22"/>
      <w:szCs w:val="22"/>
    </w:rPr>
  </w:style>
  <w:style w:type="character" w:styleId="Titre9Car" w:customStyle="1">
    <w:name w:val="Titre 9 Car"/>
    <w:uiPriority w:val="9"/>
    <w:qFormat/>
    <w:rsid w:val="00dc05e6"/>
    <w:rPr>
      <w:rFonts w:ascii="Arial" w:hAnsi="Arial" w:cs="Arial" w:asciiTheme="majorHAnsi" w:cstheme="majorHAnsi" w:hAnsiTheme="majorHAnsi"/>
      <w:b/>
      <w:bCs/>
      <w:color w:val="E36C0A" w:themeColor="accent6" w:themeShade="bf"/>
      <w:sz w:val="32"/>
      <w:szCs w:val="24"/>
      <w:lang w:val="fr-FR"/>
    </w:rPr>
  </w:style>
  <w:style w:type="character" w:styleId="TitreCar" w:customStyle="1">
    <w:name w:val="Titre Car"/>
    <w:uiPriority w:val="10"/>
    <w:qFormat/>
    <w:rsid w:val="00dc05e6"/>
    <w:rPr>
      <w:rFonts w:ascii="Arial" w:hAnsi="Arial" w:cs="Arial" w:asciiTheme="minorHAnsi" w:cstheme="minorHAnsi" w:hAnsiTheme="minorHAnsi"/>
      <w:b/>
      <w:color w:val="E36C0A" w:themeColor="accent6" w:themeShade="bf"/>
      <w:sz w:val="28"/>
      <w:szCs w:val="24"/>
      <w:lang w:val="fr-FR"/>
    </w:rPr>
  </w:style>
  <w:style w:type="character" w:styleId="SoustitreCar" w:customStyle="1">
    <w:name w:val="Sous-titre Car"/>
    <w:uiPriority w:val="11"/>
    <w:qFormat/>
    <w:rPr>
      <w:sz w:val="24"/>
      <w:szCs w:val="24"/>
    </w:rPr>
  </w:style>
  <w:style w:type="character" w:styleId="CitationCar" w:customStyle="1">
    <w:name w:val="Citation Car"/>
    <w:link w:val="Quote"/>
    <w:uiPriority w:val="29"/>
    <w:qFormat/>
    <w:rPr>
      <w:i/>
    </w:rPr>
  </w:style>
  <w:style w:type="character" w:styleId="CitationintenseCar" w:customStyle="1">
    <w:name w:val="Citation intense Car"/>
    <w:link w:val="IntenseQuote"/>
    <w:uiPriority w:val="30"/>
    <w:qFormat/>
    <w:rPr>
      <w:i/>
    </w:rPr>
  </w:style>
  <w:style w:type="character" w:styleId="EntteCar" w:customStyle="1">
    <w:name w:val="En-tête Car"/>
    <w:qFormat/>
    <w:rPr/>
  </w:style>
  <w:style w:type="character" w:styleId="PieddepageCar" w:customStyle="1">
    <w:name w:val="Pied de page Car"/>
    <w:uiPriority w:val="99"/>
    <w:qFormat/>
    <w:rPr/>
  </w:style>
  <w:style w:type="character" w:styleId="LienInternet">
    <w:name w:val="Lien Internet"/>
    <w:basedOn w:val="DefaultParagraphFont"/>
    <w:uiPriority w:val="99"/>
    <w:rPr>
      <w:color w:val="0000FF"/>
      <w:u w:val="single"/>
    </w:rPr>
  </w:style>
  <w:style w:type="character" w:styleId="NotedebasdepageCar" w:customStyle="1">
    <w:name w:val="Note de bas de page Car"/>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semiHidden/>
    <w:qFormat/>
    <w:rPr>
      <w:vertAlign w:val="superscript"/>
    </w:rPr>
  </w:style>
  <w:style w:type="character" w:styleId="CorpsdetexteCar" w:customStyle="1">
    <w:name w:val="Corps de texte Car"/>
    <w:qFormat/>
    <w:rPr>
      <w:rFonts w:ascii="Arial" w:hAnsi="Arial"/>
      <w:bCs/>
      <w:sz w:val="24"/>
      <w:szCs w:val="24"/>
      <w:lang w:val="fr-FR" w:eastAsia="fr-FR" w:bidi="ar-SA"/>
    </w:rPr>
  </w:style>
  <w:style w:type="character" w:styleId="Pagenumber">
    <w:name w:val="page number"/>
    <w:basedOn w:val="DefaultParagraphFont"/>
    <w:qFormat/>
    <w:rPr/>
  </w:style>
  <w:style w:type="character" w:styleId="Strong">
    <w:name w:val="Strong"/>
    <w:basedOn w:val="DefaultParagraphFont"/>
    <w:qFormat/>
    <w:rPr>
      <w:b/>
      <w:bCs/>
    </w:rPr>
  </w:style>
  <w:style w:type="character" w:styleId="TextedebullesCar" w:customStyle="1">
    <w:name w:val="Texte de bulles Car"/>
    <w:basedOn w:val="DefaultParagraphFont"/>
    <w:link w:val="BalloonText"/>
    <w:semiHidden/>
    <w:qFormat/>
    <w:rsid w:val="0017423d"/>
    <w:rPr>
      <w:rFonts w:ascii="Tahoma" w:hAnsi="Tahoma"/>
      <w:sz w:val="16"/>
      <w:szCs w:val="16"/>
    </w:rPr>
  </w:style>
  <w:style w:type="character" w:styleId="Annotationreference">
    <w:name w:val="annotation reference"/>
    <w:basedOn w:val="DefaultParagraphFont"/>
    <w:semiHidden/>
    <w:qFormat/>
    <w:rPr>
      <w:sz w:val="16"/>
      <w:szCs w:val="16"/>
    </w:rPr>
  </w:style>
  <w:style w:type="character" w:styleId="CommentaireCar" w:customStyle="1">
    <w:name w:val="Commentaire Car"/>
    <w:link w:val="Annotationtext"/>
    <w:semiHidden/>
    <w:qFormat/>
    <w:rPr>
      <w:lang w:val="fr-FR" w:eastAsia="fr-FR" w:bidi="ar-SA"/>
    </w:rPr>
  </w:style>
  <w:style w:type="character" w:styleId="ObjetducommentaireCar" w:customStyle="1">
    <w:name w:val="Objet du commentaire Car"/>
    <w:basedOn w:val="CommentaireCar"/>
    <w:link w:val="Annotationsubject"/>
    <w:semiHidden/>
    <w:qFormat/>
    <w:rsid w:val="0017423d"/>
    <w:rPr>
      <w:b/>
      <w:bCs/>
      <w:szCs w:val="20"/>
      <w:lang w:val="fr-FR" w:eastAsia="fr-FR" w:bidi="ar-SA"/>
    </w:rPr>
  </w:style>
  <w:style w:type="character" w:styleId="Corpstexte30000Car" w:customStyle="1">
    <w:name w:val="Corps texte_30 000 Car"/>
    <w:link w:val="Corpstexte30000"/>
    <w:qFormat/>
    <w:rsid w:val="004d0c90"/>
    <w:rPr>
      <w:rFonts w:ascii="Arial" w:hAnsi="Arial" w:cs="Arial" w:asciiTheme="minorHAnsi" w:cstheme="minorHAnsi" w:hAnsiTheme="minorHAnsi"/>
      <w:bCs/>
      <w:sz w:val="24"/>
      <w:szCs w:val="24"/>
      <w:lang w:val="fr-FR"/>
    </w:rPr>
  </w:style>
  <w:style w:type="character" w:styleId="ChampEmergenceCar" w:customStyle="1">
    <w:name w:val="Champ Emergence Car"/>
    <w:basedOn w:val="DefaultParagraphFont"/>
    <w:link w:val="ChampEmergence"/>
    <w:qFormat/>
    <w:rsid w:val="004d0c90"/>
    <w:rPr>
      <w:rFonts w:ascii="Arial" w:hAnsi="Arial"/>
      <w:b/>
      <w:color w:val="7030A0"/>
      <w:sz w:val="32"/>
      <w:lang w:val="fr-FR"/>
    </w:rPr>
  </w:style>
  <w:style w:type="character" w:styleId="AnnexesCar" w:customStyle="1">
    <w:name w:val="Annexes Car"/>
    <w:basedOn w:val="DefaultParagraphFont"/>
    <w:link w:val="Annexes"/>
    <w:qFormat/>
    <w:rsid w:val="001e343a"/>
    <w:rPr>
      <w:rFonts w:ascii="Arial" w:hAnsi="Arial"/>
      <w:b/>
      <w:bCs/>
      <w:caps/>
      <w:sz w:val="28"/>
      <w:szCs w:val="28"/>
      <w:lang w:val="fr-FR"/>
    </w:rPr>
  </w:style>
  <w:style w:type="character" w:styleId="LienInternetvisit">
    <w:name w:val="Lien Internet visité"/>
    <w:basedOn w:val="DefaultParagraphFont"/>
    <w:uiPriority w:val="99"/>
    <w:semiHidden/>
    <w:unhideWhenUsed/>
    <w:rsid w:val="000245f3"/>
    <w:rPr>
      <w:color w:val="800080" w:themeColor="followedHyperlink"/>
      <w:u w:val="single"/>
    </w:rPr>
  </w:style>
  <w:style w:type="character" w:styleId="Caractresdenotedebasdepage" w:customStyle="1">
    <w:name w:val="Caractères de note de bas de page"/>
    <w:basedOn w:val="DefaultParagraphFont"/>
    <w:qFormat/>
    <w:rsid w:val="00217abe"/>
    <w:rPr>
      <w:vertAlign w:val="superscript"/>
    </w:rPr>
  </w:style>
  <w:style w:type="character" w:styleId="AnnexeCar" w:customStyle="1">
    <w:name w:val="Annexe Car"/>
    <w:basedOn w:val="DefaultParagraphFont"/>
    <w:link w:val="Annexe"/>
    <w:qFormat/>
    <w:rsid w:val="00933d66"/>
    <w:rPr>
      <w:rFonts w:ascii="Arial" w:hAnsi="Arial" w:cs="Arial"/>
      <w:b/>
      <w:bCs/>
      <w:color w:val="00B050"/>
      <w:sz w:val="28"/>
      <w:szCs w:val="28"/>
      <w:lang w:val="fr-FR"/>
    </w:rPr>
  </w:style>
  <w:style w:type="character" w:styleId="GIEEanim1Car" w:customStyle="1">
    <w:name w:val="GIEE anim 1 Car"/>
    <w:basedOn w:val="Titre1docCar"/>
    <w:link w:val="GIEEanim1"/>
    <w:qFormat/>
    <w:rsid w:val="00767ce7"/>
    <w:rPr>
      <w:rFonts w:ascii="Arial" w:hAnsi="Arial" w:cs="Arial" w:asciiTheme="majorHAnsi" w:cstheme="majorHAnsi" w:hAnsiTheme="majorHAnsi"/>
      <w:b/>
      <w:bCs/>
      <w:color w:val="E36C0A" w:themeColor="accent6" w:themeShade="bf"/>
      <w:sz w:val="32"/>
      <w:szCs w:val="24"/>
      <w:lang w:val="fr-FR"/>
    </w:rPr>
  </w:style>
  <w:style w:type="character" w:styleId="GIEEanim2Car" w:customStyle="1">
    <w:name w:val="GIEE anim 2 Car"/>
    <w:basedOn w:val="TitreCar"/>
    <w:link w:val="GIEEanim2"/>
    <w:qFormat/>
    <w:rsid w:val="00767ce7"/>
    <w:rPr>
      <w:rFonts w:ascii="Arial" w:hAnsi="Arial" w:cs="Arial" w:asciiTheme="minorHAnsi" w:cstheme="minorHAnsi" w:hAnsiTheme="minorHAnsi"/>
      <w:b/>
      <w:color w:val="E36C0A" w:themeColor="accent6" w:themeShade="bf"/>
      <w:sz w:val="28"/>
      <w:szCs w:val="24"/>
      <w:lang w:val="fr-FR"/>
    </w:rPr>
  </w:style>
  <w:style w:type="character" w:styleId="Hgkelc" w:customStyle="1">
    <w:name w:val="hgkelc"/>
    <w:basedOn w:val="DefaultParagraphFont"/>
    <w:qFormat/>
    <w:rsid w:val="00990ebd"/>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next w:val="NoSpacing"/>
    <w:link w:val="CorpsdetexteCar"/>
    <w:pPr>
      <w:widowControl/>
      <w:pBdr/>
      <w:bidi w:val="0"/>
      <w:spacing w:before="0" w:after="0"/>
      <w:jc w:val="both"/>
    </w:pPr>
    <w:rPr>
      <w:rFonts w:ascii="Arial" w:hAnsi="Arial" w:eastAsia="Times New Roman" w:cs="Times New Roman"/>
      <w:bCs/>
      <w:color w:val="auto"/>
      <w:kern w:val="0"/>
      <w:sz w:val="20"/>
      <w:szCs w:val="22"/>
      <w:lang w:val="en-US" w:eastAsia="en-US" w:bidi="en-US"/>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1doc" w:customStyle="1">
    <w:name w:val="Titre 1 _ doc"/>
    <w:basedOn w:val="Tabledesmatiresniveau1"/>
    <w:link w:val="Titre1docCar"/>
    <w:qFormat/>
    <w:rsid w:val="00fe716b"/>
    <w:pPr>
      <w:spacing w:before="0" w:after="360"/>
      <w:ind w:left="720" w:hanging="360"/>
      <w:jc w:val="both"/>
    </w:pPr>
    <w:rPr>
      <w:rFonts w:ascii="Arial" w:hAnsi="Arial" w:cs="Arial" w:asciiTheme="majorHAnsi" w:cstheme="majorHAnsi" w:hAnsiTheme="majorHAnsi"/>
      <w:b/>
      <w:bCs/>
      <w:color w:val="0070C0"/>
      <w:sz w:val="32"/>
      <w:szCs w:val="24"/>
      <w:lang w:val="fr-FR"/>
    </w:rPr>
  </w:style>
  <w:style w:type="paragraph" w:styleId="Tabledesmatiresniveau1">
    <w:name w:val="TOC 1"/>
    <w:link w:val="TM1Car"/>
    <w:uiPriority w:val="39"/>
    <w:pPr>
      <w:widowControl/>
      <w:pBdr/>
      <w:tabs>
        <w:tab w:val="clear" w:pos="708"/>
        <w:tab w:val="left" w:pos="480" w:leader="none"/>
        <w:tab w:val="right" w:pos="9060" w:leader="dot"/>
      </w:tabs>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2AAP30000" w:customStyle="1">
    <w:name w:val="Titre 2 - AAP 30 000"/>
    <w:basedOn w:val="Titre1"/>
    <w:link w:val="Titre2AAP30000Car"/>
    <w:qFormat/>
    <w:rsid w:val="000245f3"/>
    <w:pPr>
      <w:tabs>
        <w:tab w:val="left" w:pos="360" w:leader="none"/>
        <w:tab w:val="left" w:pos="480" w:leader="none"/>
        <w:tab w:val="right" w:pos="9060" w:leader="dot"/>
      </w:tabs>
      <w:spacing w:before="240" w:after="120"/>
    </w:pPr>
    <w:rPr/>
  </w:style>
  <w:style w:type="paragraph" w:styleId="ListParagraph">
    <w:name w:val="List Paragraph"/>
    <w:uiPriority w:val="34"/>
    <w:qFormat/>
    <w:pPr>
      <w:widowControl/>
      <w:pBdr/>
      <w:bidi w:val="0"/>
      <w:spacing w:before="0" w:after="0"/>
      <w:ind w:left="720" w:hanging="0"/>
      <w:contextualSpacing/>
      <w:jc w:val="left"/>
    </w:pPr>
    <w:rPr>
      <w:rFonts w:ascii="Times New Roman" w:hAnsi="Times New Roman" w:eastAsia="Times New Roman" w:cs="Times New Roman"/>
      <w:color w:val="auto"/>
      <w:kern w:val="0"/>
      <w:sz w:val="20"/>
      <w:szCs w:val="22"/>
      <w:lang w:val="en-US" w:eastAsia="en-US" w:bidi="en-US"/>
    </w:rPr>
  </w:style>
  <w:style w:type="paragraph" w:styleId="NoSpacing">
    <w:name w:val="No Spacing"/>
    <w:uiPriority w:val="1"/>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principal">
    <w:name w:val="Title"/>
    <w:basedOn w:val="Normal"/>
    <w:link w:val="TitreCar"/>
    <w:uiPriority w:val="10"/>
    <w:qFormat/>
    <w:rsid w:val="00dc05e6"/>
    <w:pPr>
      <w:numPr>
        <w:ilvl w:val="0"/>
        <w:numId w:val="2"/>
      </w:numPr>
      <w:pBdr/>
      <w:suppressAutoHyphens w:val="true"/>
      <w:spacing w:before="240" w:after="240"/>
      <w:jc w:val="both"/>
    </w:pPr>
    <w:rPr>
      <w:rFonts w:ascii="Arial" w:hAnsi="Arial" w:cs="Arial" w:asciiTheme="minorHAnsi" w:cstheme="minorHAnsi" w:hAnsiTheme="minorHAnsi"/>
      <w:b/>
      <w:color w:val="E36C0A" w:themeColor="accent6" w:themeShade="bf"/>
      <w:sz w:val="28"/>
      <w:szCs w:val="24"/>
      <w:lang w:val="fr-FR"/>
    </w:rPr>
  </w:style>
  <w:style w:type="paragraph" w:styleId="Soustitre">
    <w:name w:val="Subtitle"/>
    <w:link w:val="SoustitreCar"/>
    <w:uiPriority w:val="11"/>
    <w:qFormat/>
    <w:pPr>
      <w:widowControl/>
      <w:pBdr/>
      <w:bidi w:val="0"/>
      <w:spacing w:before="200" w:after="200"/>
      <w:jc w:val="left"/>
    </w:pPr>
    <w:rPr>
      <w:rFonts w:ascii="Times New Roman" w:hAnsi="Times New Roman" w:eastAsia="Times New Roman" w:cs="Times New Roman"/>
      <w:color w:val="auto"/>
      <w:kern w:val="0"/>
      <w:sz w:val="24"/>
      <w:szCs w:val="24"/>
      <w:lang w:val="en-US" w:eastAsia="en-US" w:bidi="en-US"/>
    </w:rPr>
  </w:style>
  <w:style w:type="paragraph" w:styleId="Quote">
    <w:name w:val="Quote"/>
    <w:link w:val="CitationCar"/>
    <w:uiPriority w:val="29"/>
    <w:qFormat/>
    <w:pPr>
      <w:widowControl/>
      <w:pBdr/>
      <w:bidi w:val="0"/>
      <w:spacing w:before="0" w:after="0"/>
      <w:ind w:left="720" w:right="720" w:hanging="0"/>
      <w:jc w:val="left"/>
    </w:pPr>
    <w:rPr>
      <w:rFonts w:ascii="Times New Roman" w:hAnsi="Times New Roman" w:eastAsia="Times New Roman" w:cs="Times New Roman"/>
      <w:i/>
      <w:color w:val="auto"/>
      <w:kern w:val="0"/>
      <w:sz w:val="20"/>
      <w:szCs w:val="22"/>
      <w:lang w:val="en-US" w:eastAsia="en-US" w:bidi="en-US"/>
    </w:rPr>
  </w:style>
  <w:style w:type="paragraph" w:styleId="IntenseQuote">
    <w:name w:val="Intense Quote"/>
    <w:link w:val="CitationintenseCar"/>
    <w:uiPriority w:val="30"/>
    <w:qFormat/>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val="en-US" w:eastAsia="en-US" w:bidi="en-US"/>
    </w:rPr>
  </w:style>
  <w:style w:type="paragraph" w:styleId="Entteetpieddepage">
    <w:name w:val="En-tête et pied de page"/>
    <w:basedOn w:val="Normal"/>
    <w:qFormat/>
    <w:pPr/>
    <w:rPr/>
  </w:style>
  <w:style w:type="paragraph" w:styleId="Entte">
    <w:name w:val="Header"/>
    <w:link w:val="EntteCar"/>
    <w:pPr>
      <w:widowControl/>
      <w:pBdr/>
      <w:tabs>
        <w:tab w:val="clear" w:pos="708"/>
        <w:tab w:val="center" w:pos="4536" w:leader="none"/>
        <w:tab w:val="right" w:pos="9072" w:leader="none"/>
      </w:tabs>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Pieddepage">
    <w:name w:val="Footer"/>
    <w:link w:val="PieddepageCar"/>
    <w:uiPriority w:val="99"/>
    <w:pPr>
      <w:widowControl/>
      <w:pBdr/>
      <w:tabs>
        <w:tab w:val="clear" w:pos="708"/>
        <w:tab w:val="center" w:pos="4536" w:leader="none"/>
        <w:tab w:val="right" w:pos="9072" w:leader="none"/>
      </w:tabs>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Notedebasdepage">
    <w:name w:val="Footnote Text"/>
    <w:link w:val="NotedebasdepageCar"/>
    <w:pPr>
      <w:widowControl/>
      <w:pBdr/>
      <w:bidi w:val="0"/>
      <w:spacing w:before="0" w:after="0"/>
      <w:jc w:val="left"/>
    </w:pPr>
    <w:rPr>
      <w:rFonts w:ascii="Times New Roman" w:hAnsi="Times New Roman" w:eastAsia="Times New Roman" w:cs="Times New Roman"/>
      <w:color w:val="auto"/>
      <w:kern w:val="0"/>
      <w:sz w:val="20"/>
      <w:szCs w:val="20"/>
      <w:lang w:val="en-US" w:eastAsia="en-US" w:bidi="en-US"/>
    </w:rPr>
  </w:style>
  <w:style w:type="paragraph" w:styleId="Tabledesmatiresniveau2">
    <w:name w:val="TOC 2"/>
    <w:uiPriority w:val="39"/>
    <w:pPr>
      <w:widowControl/>
      <w:pBdr/>
      <w:bidi w:val="0"/>
      <w:spacing w:before="0" w:after="0"/>
      <w:ind w:left="240"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3">
    <w:name w:val="TOC 3"/>
    <w:uiPriority w:val="39"/>
    <w:unhideWhenUsed/>
    <w:pPr>
      <w:widowControl/>
      <w:pBdr/>
      <w:bidi w:val="0"/>
      <w:spacing w:before="0" w:after="57"/>
      <w:ind w:left="567"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4">
    <w:name w:val="TOC 4"/>
    <w:uiPriority w:val="39"/>
    <w:unhideWhenUsed/>
    <w:pPr>
      <w:widowControl/>
      <w:pBdr/>
      <w:bidi w:val="0"/>
      <w:spacing w:before="0" w:after="57"/>
      <w:ind w:left="850"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5">
    <w:name w:val="TOC 5"/>
    <w:uiPriority w:val="39"/>
    <w:unhideWhenUsed/>
    <w:pPr>
      <w:widowControl/>
      <w:pBdr/>
      <w:bidi w:val="0"/>
      <w:spacing w:before="0" w:after="57"/>
      <w:ind w:left="1134"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6">
    <w:name w:val="TOC 6"/>
    <w:uiPriority w:val="39"/>
    <w:unhideWhenUsed/>
    <w:pPr>
      <w:widowControl/>
      <w:pBdr/>
      <w:bidi w:val="0"/>
      <w:spacing w:before="0" w:after="57"/>
      <w:ind w:left="1417"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7">
    <w:name w:val="TOC 7"/>
    <w:uiPriority w:val="39"/>
    <w:unhideWhenUsed/>
    <w:pPr>
      <w:widowControl/>
      <w:pBdr/>
      <w:bidi w:val="0"/>
      <w:spacing w:before="0" w:after="57"/>
      <w:ind w:left="1701"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8">
    <w:name w:val="TOC 8"/>
    <w:uiPriority w:val="39"/>
    <w:unhideWhenUsed/>
    <w:pPr>
      <w:widowControl/>
      <w:pBdr/>
      <w:bidi w:val="0"/>
      <w:spacing w:before="0" w:after="57"/>
      <w:ind w:left="1984" w:hanging="0"/>
      <w:jc w:val="left"/>
    </w:pPr>
    <w:rPr>
      <w:rFonts w:ascii="Times New Roman" w:hAnsi="Times New Roman" w:eastAsia="Times New Roman" w:cs="Times New Roman"/>
      <w:color w:val="auto"/>
      <w:kern w:val="0"/>
      <w:sz w:val="20"/>
      <w:szCs w:val="22"/>
      <w:lang w:val="en-US" w:eastAsia="en-US" w:bidi="en-US"/>
    </w:rPr>
  </w:style>
  <w:style w:type="paragraph" w:styleId="Tabledesmatiresniveau9">
    <w:name w:val="TOC 9"/>
    <w:uiPriority w:val="39"/>
    <w:unhideWhenUsed/>
    <w:pPr>
      <w:widowControl/>
      <w:pBdr/>
      <w:bidi w:val="0"/>
      <w:spacing w:before="0" w:after="57"/>
      <w:ind w:left="2268" w:hanging="0"/>
      <w:jc w:val="left"/>
    </w:pPr>
    <w:rPr>
      <w:rFonts w:ascii="Times New Roman" w:hAnsi="Times New Roman" w:eastAsia="Times New Roman" w:cs="Times New Roman"/>
      <w:color w:val="auto"/>
      <w:kern w:val="0"/>
      <w:sz w:val="20"/>
      <w:szCs w:val="22"/>
      <w:lang w:val="en-US" w:eastAsia="en-US" w:bidi="en-US"/>
    </w:rPr>
  </w:style>
  <w:style w:type="paragraph" w:styleId="Indexlexicaltitre">
    <w:name w:val="Index Heading"/>
    <w:basedOn w:val="Titre"/>
    <w:pPr/>
    <w:rPr/>
  </w:style>
  <w:style w:type="paragraph" w:styleId="Titredetabledesmatires">
    <w:name w:val="TOC Heading"/>
    <w:uiPriority w:val="39"/>
    <w:unhideWhenUsed/>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NormalWeb">
    <w:name w:val="Normal (Web)"/>
    <w:qFormat/>
    <w:pPr>
      <w:widowControl/>
      <w:pBdr/>
      <w:bidi w:val="0"/>
      <w:spacing w:beforeAutospacing="1" w:afterAutospacing="1"/>
      <w:jc w:val="left"/>
    </w:pPr>
    <w:rPr>
      <w:rFonts w:ascii="Times New Roman" w:hAnsi="Times New Roman" w:eastAsia="Times New Roman" w:cs="Times New Roman"/>
      <w:color w:val="auto"/>
      <w:kern w:val="0"/>
      <w:sz w:val="20"/>
      <w:szCs w:val="22"/>
      <w:lang w:val="en-US" w:eastAsia="en-US" w:bidi="en-US"/>
    </w:rPr>
  </w:style>
  <w:style w:type="paragraph" w:styleId="BalloonText">
    <w:name w:val="Balloon Text"/>
    <w:link w:val="TextedebullesCar"/>
    <w:semiHidden/>
    <w:qFormat/>
    <w:pPr>
      <w:widowControl/>
      <w:pBdr/>
      <w:bidi w:val="0"/>
      <w:spacing w:before="0" w:after="0"/>
      <w:jc w:val="left"/>
    </w:pPr>
    <w:rPr>
      <w:rFonts w:ascii="Tahoma" w:hAnsi="Tahoma" w:eastAsia="Times New Roman" w:cs="Times New Roman"/>
      <w:color w:val="auto"/>
      <w:kern w:val="0"/>
      <w:sz w:val="16"/>
      <w:szCs w:val="16"/>
      <w:lang w:val="en-US" w:eastAsia="en-US" w:bidi="en-US"/>
    </w:rPr>
  </w:style>
  <w:style w:type="paragraph" w:styleId="Annotationtext">
    <w:name w:val="annotation text"/>
    <w:link w:val="CommentaireCar"/>
    <w:semiHidden/>
    <w:qFormat/>
    <w:pPr>
      <w:widowControl/>
      <w:pBdr/>
      <w:bidi w:val="0"/>
      <w:spacing w:before="0" w:after="0"/>
      <w:jc w:val="left"/>
    </w:pPr>
    <w:rPr>
      <w:rFonts w:ascii="Times New Roman" w:hAnsi="Times New Roman" w:eastAsia="Times New Roman" w:cs="Times New Roman"/>
      <w:color w:val="auto"/>
      <w:kern w:val="0"/>
      <w:sz w:val="20"/>
      <w:szCs w:val="20"/>
      <w:lang w:val="en-US" w:eastAsia="en-US" w:bidi="en-US"/>
    </w:rPr>
  </w:style>
  <w:style w:type="paragraph" w:styleId="Annotationsubject">
    <w:name w:val="annotation subject"/>
    <w:basedOn w:val="Annotationtext"/>
    <w:next w:val="Annotationtext"/>
    <w:link w:val="ObjetducommentaireCar"/>
    <w:semiHidden/>
    <w:qFormat/>
    <w:pPr/>
    <w:rPr>
      <w:b/>
      <w:bCs/>
    </w:rPr>
  </w:style>
  <w:style w:type="paragraph" w:styleId="Western" w:customStyle="1">
    <w:name w:val="western"/>
    <w:qFormat/>
    <w:pPr>
      <w:widowControl/>
      <w:pBdr/>
      <w:bidi w:val="0"/>
      <w:spacing w:beforeAutospacing="1" w:after="0"/>
      <w:jc w:val="left"/>
    </w:pPr>
    <w:rPr>
      <w:rFonts w:ascii="Arial" w:hAnsi="Arial" w:eastAsia="Times New Roman" w:cs="Times New Roman"/>
      <w:b/>
      <w:bCs/>
      <w:color w:val="000000"/>
      <w:kern w:val="0"/>
      <w:sz w:val="18"/>
      <w:szCs w:val="18"/>
      <w:lang w:val="en-US" w:eastAsia="en-US" w:bidi="en-US"/>
    </w:rPr>
  </w:style>
  <w:style w:type="paragraph" w:styleId="Explorateurdedocument" w:customStyle="1">
    <w:name w:val="Explorateur de document"/>
    <w:semiHidden/>
    <w:qFormat/>
    <w:pPr>
      <w:widowControl/>
      <w:pBdr/>
      <w:shd w:val="clear" w:color="auto" w:fill="000080"/>
      <w:bidi w:val="0"/>
      <w:spacing w:before="0" w:after="0"/>
      <w:jc w:val="left"/>
    </w:pPr>
    <w:rPr>
      <w:rFonts w:ascii="Tahoma" w:hAnsi="Tahoma" w:eastAsia="Times New Roman" w:cs="Times New Roman"/>
      <w:color w:val="auto"/>
      <w:kern w:val="0"/>
      <w:sz w:val="20"/>
      <w:szCs w:val="20"/>
      <w:lang w:val="en-US" w:eastAsia="en-US" w:bidi="en-US"/>
    </w:rPr>
  </w:style>
  <w:style w:type="paragraph" w:styleId="Corpstexte30000" w:customStyle="1">
    <w:name w:val="Corps texte_30 000"/>
    <w:basedOn w:val="Corpsdetexte"/>
    <w:next w:val="ListParagraph"/>
    <w:link w:val="Corpstexte30000Car"/>
    <w:qFormat/>
    <w:rsid w:val="004d0c90"/>
    <w:pPr/>
    <w:rPr>
      <w:rFonts w:ascii="Arial" w:hAnsi="Arial" w:cs="Arial" w:asciiTheme="minorHAnsi" w:cstheme="minorHAnsi" w:hAnsiTheme="minorHAnsi"/>
      <w:sz w:val="24"/>
      <w:szCs w:val="24"/>
      <w:lang w:val="fr-FR"/>
    </w:rPr>
  </w:style>
  <w:style w:type="paragraph" w:styleId="ChampEmergence" w:customStyle="1">
    <w:name w:val="Champ Emergence"/>
    <w:basedOn w:val="Normal"/>
    <w:link w:val="ChampEmergenceCar"/>
    <w:qFormat/>
    <w:rsid w:val="004d0c90"/>
    <w:pPr>
      <w:pBdr/>
      <w:jc w:val="both"/>
      <w:outlineLvl w:val="0"/>
    </w:pPr>
    <w:rPr>
      <w:rFonts w:ascii="Arial" w:hAnsi="Arial"/>
      <w:b/>
      <w:color w:val="7030A0"/>
      <w:sz w:val="32"/>
      <w:lang w:val="fr-FR"/>
    </w:rPr>
  </w:style>
  <w:style w:type="paragraph" w:styleId="Annexes" w:customStyle="1">
    <w:name w:val="Annexes"/>
    <w:basedOn w:val="Normal"/>
    <w:link w:val="AnnexesCar"/>
    <w:qFormat/>
    <w:rsid w:val="001e343a"/>
    <w:pPr>
      <w:jc w:val="center"/>
      <w:outlineLvl w:val="1"/>
    </w:pPr>
    <w:rPr>
      <w:rFonts w:ascii="Arial" w:hAnsi="Arial"/>
      <w:b/>
      <w:bCs/>
      <w:caps/>
      <w:sz w:val="28"/>
      <w:szCs w:val="28"/>
      <w:lang w:val="fr-FR"/>
    </w:rPr>
  </w:style>
  <w:style w:type="paragraph" w:styleId="Annexe" w:customStyle="1">
    <w:name w:val="Closing"/>
    <w:basedOn w:val="Normal"/>
    <w:link w:val="AnnexeCar"/>
    <w:qFormat/>
    <w:rsid w:val="00933d66"/>
    <w:pPr>
      <w:jc w:val="center"/>
    </w:pPr>
    <w:rPr>
      <w:rFonts w:ascii="Arial" w:hAnsi="Arial" w:cs="Arial"/>
      <w:b/>
      <w:bCs/>
      <w:color w:val="00B050"/>
      <w:sz w:val="28"/>
      <w:szCs w:val="28"/>
      <w:lang w:val="fr-FR"/>
    </w:rPr>
  </w:style>
  <w:style w:type="paragraph" w:styleId="GIEEanim1" w:customStyle="1">
    <w:name w:val="GIEE anim 1"/>
    <w:basedOn w:val="Titre1doc"/>
    <w:link w:val="GIEEanim1Car"/>
    <w:qFormat/>
    <w:rsid w:val="00767ce7"/>
    <w:pPr/>
    <w:rPr>
      <w:color w:val="E36C0A" w:themeColor="accent6" w:themeShade="bf"/>
    </w:rPr>
  </w:style>
  <w:style w:type="paragraph" w:styleId="GIEEanim2" w:customStyle="1">
    <w:name w:val="GIEE anim 2"/>
    <w:basedOn w:val="Titreprincipal"/>
    <w:link w:val="GIEEanim2Car"/>
    <w:qFormat/>
    <w:rsid w:val="00767ce7"/>
    <w:pPr/>
    <w:rPr/>
  </w:style>
  <w:style w:type="paragraph" w:styleId="Default" w:customStyle="1">
    <w:name w:val="Default"/>
    <w:qFormat/>
    <w:rsid w:val="00990ebd"/>
    <w:pPr>
      <w:widowControl/>
      <w:pBdr/>
      <w:bidi w:val="0"/>
      <w:spacing w:before="0" w:after="0"/>
      <w:jc w:val="left"/>
    </w:pPr>
    <w:rPr>
      <w:rFonts w:eastAsia="Arial" w:eastAsiaTheme="minorHAnsi" w:ascii="Times New Roman" w:hAnsi="Times New Roman" w:cs="Times New Roman"/>
      <w:color w:val="000000"/>
      <w:kern w:val="0"/>
      <w:sz w:val="24"/>
      <w:szCs w:val="24"/>
      <w:lang w:val="fr-FR" w:bidi="ar-SA" w:eastAsia="en-U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pPr>
      <w:spacing w:after="200" w:line="276" w:lineRule="auto"/>
    </w:pPr>
  </w:style>
  <w:style w:type="table" w:customStyle="1" w:styleId="Lined">
    <w:name w:val="Lined"/>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Lined-Accent1">
    <w:name w:val="Lined - Accent 1"/>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Lined-Accent2">
    <w:name w:val="Lined - Accent 2"/>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Lined-Accent3">
    <w:name w:val="Lined - Accent 3"/>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Lined-Accent4">
    <w:name w:val="Lined - Accent 4"/>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Lined-Accent5">
    <w:name w:val="Lined - Accent 5"/>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Lined-Accent6">
    <w:name w:val="Lined - Accent 6"/>
    <w:uiPriority w:val="99"/>
    <w:rPr>
      <w:lang w:val="fr-FR" w:eastAsia="fr-FR" w:bidi="ar-SA"/>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Bordered">
    <w:name w:val="Bordered"/>
    <w:uiPriority w:val="99"/>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color w:val="404040"/>
        <w:sz w:val="22"/>
      </w:rPr>
      <w:tblPr/>
      <w:tcPr>
        <w:tcBorders>
          <w:bottom w:val="single" w:color="7F7F7F" w:sz="12" w:space="0"/>
        </w:tcBorders>
      </w:tcPr>
    </w:tblStylePr>
    <w:tblStylePr w:type="lastRow">
      <w:rPr>
        <w:color w:val="404040"/>
        <w:sz w:val="22"/>
      </w:rPr>
      <w:tblPr/>
      <w:tcPr>
        <w:tcBorders>
          <w:top w:val="single" w:color="7F7F7F" w:sz="12" w:space="0"/>
        </w:tcBorders>
      </w:tcPr>
    </w:tblStylePr>
    <w:tblStylePr w:type="firstCol">
      <w:rPr>
        <w:color w:val="404040"/>
        <w:sz w:val="22"/>
      </w:rPr>
      <w:tblPr/>
      <w:tcPr>
        <w:tcBorders>
          <w:right w:val="single" w:color="7F7F7F" w:sz="12" w:space="0"/>
        </w:tcBorders>
      </w:tcPr>
    </w:tblStylePr>
    <w:tblStylePr w:type="lastCol">
      <w:rPr>
        <w:color w:val="404040"/>
        <w:sz w:val="22"/>
      </w:rPr>
      <w:tblPr/>
      <w:tcPr>
        <w:tcBorders>
          <w:left w:val="single" w:color="7F7F7F" w:sz="12" w:space="0"/>
        </w:tcBorders>
      </w:tcPr>
    </w:tblStyle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customStyle="1" w:styleId="Bordered-Accent1">
    <w:name w:val="Bordered - Accent 1"/>
    <w:uiPriority w:val="99"/>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color w:val="404040"/>
        <w:sz w:val="22"/>
      </w:rPr>
      <w:tblPr/>
      <w:tcPr>
        <w:tcBorders>
          <w:bottom w:val="single" w:color="4F81BD" w:sz="12" w:space="0"/>
        </w:tcBorders>
      </w:tcPr>
    </w:tblStylePr>
    <w:tblStylePr w:type="lastRow">
      <w:rPr>
        <w:color w:val="404040"/>
        <w:sz w:val="22"/>
      </w:rPr>
      <w:tblPr/>
      <w:tcPr>
        <w:tcBorders>
          <w:top w:val="single" w:color="4F81BD" w:sz="12" w:space="0"/>
        </w:tcBorders>
      </w:tcPr>
    </w:tblStylePr>
    <w:tblStylePr w:type="firstCol">
      <w:rPr>
        <w:color w:val="404040"/>
        <w:sz w:val="22"/>
      </w:rPr>
      <w:tblPr/>
      <w:tcPr>
        <w:tcBorders>
          <w:right w:val="single" w:color="4F81BD" w:sz="12" w:space="0"/>
        </w:tcBorders>
      </w:tcPr>
    </w:tblStylePr>
    <w:tblStylePr w:type="lastCol">
      <w:rPr>
        <w:color w:val="404040"/>
        <w:sz w:val="22"/>
      </w:rPr>
      <w:tblPr/>
      <w:tcPr>
        <w:tcBorders>
          <w:left w:val="single" w:color="4F81BD" w:sz="12" w:space="0"/>
        </w:tcBorders>
      </w:tcPr>
    </w:tblStylePr>
    <w:tblStylePr w:type="band1Horz">
      <w:rPr>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customStyle="1" w:styleId="Bordered-Accent2">
    <w:name w:val="Bordered - Accent 2"/>
    <w:uiPriority w:val="99"/>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color w:val="404040"/>
        <w:sz w:val="22"/>
      </w:rPr>
      <w:tblPr/>
      <w:tcPr>
        <w:tcBorders>
          <w:bottom w:val="single" w:color="D99594" w:sz="12" w:space="0"/>
        </w:tcBorders>
      </w:tcPr>
    </w:tblStylePr>
    <w:tblStylePr w:type="lastRow">
      <w:rPr>
        <w:color w:val="404040"/>
        <w:sz w:val="22"/>
      </w:rPr>
      <w:tblPr/>
      <w:tcPr>
        <w:tcBorders>
          <w:top w:val="single" w:color="D99594" w:sz="12" w:space="0"/>
        </w:tcBorders>
      </w:tcPr>
    </w:tblStylePr>
    <w:tblStylePr w:type="firstCol">
      <w:rPr>
        <w:color w:val="404040"/>
        <w:sz w:val="22"/>
      </w:rPr>
      <w:tblPr/>
      <w:tcPr>
        <w:tcBorders>
          <w:right w:val="single" w:color="D99594" w:sz="12" w:space="0"/>
        </w:tcBorders>
      </w:tcPr>
    </w:tblStylePr>
    <w:tblStylePr w:type="lastCol">
      <w:rPr>
        <w:color w:val="404040"/>
        <w:sz w:val="22"/>
      </w:rPr>
      <w:tblPr/>
      <w:tcPr>
        <w:tcBorders>
          <w:left w:val="single" w:color="D99594" w:sz="12" w:space="0"/>
        </w:tcBorders>
      </w:tcPr>
    </w:tblStylePr>
    <w:tblStylePr w:type="band1Horz">
      <w:rPr>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customStyle="1" w:styleId="Bordered-Accent3">
    <w:name w:val="Bordered - Accent 3"/>
    <w:uiPriority w:val="99"/>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color w:val="404040"/>
        <w:sz w:val="22"/>
      </w:rPr>
      <w:tblPr/>
      <w:tcPr>
        <w:tcBorders>
          <w:bottom w:val="single" w:color="C2D69B" w:sz="12" w:space="0"/>
        </w:tcBorders>
      </w:tcPr>
    </w:tblStylePr>
    <w:tblStylePr w:type="lastRow">
      <w:rPr>
        <w:color w:val="404040"/>
        <w:sz w:val="22"/>
      </w:rPr>
      <w:tblPr/>
      <w:tcPr>
        <w:tcBorders>
          <w:top w:val="single" w:color="C2D69B" w:sz="12" w:space="0"/>
        </w:tcBorders>
      </w:tcPr>
    </w:tblStylePr>
    <w:tblStylePr w:type="firstCol">
      <w:rPr>
        <w:color w:val="404040"/>
        <w:sz w:val="22"/>
      </w:rPr>
      <w:tblPr/>
      <w:tcPr>
        <w:tcBorders>
          <w:right w:val="single" w:color="C2D69B" w:sz="12" w:space="0"/>
        </w:tcBorders>
      </w:tcPr>
    </w:tblStylePr>
    <w:tblStylePr w:type="lastCol">
      <w:rPr>
        <w:color w:val="404040"/>
        <w:sz w:val="22"/>
      </w:rPr>
      <w:tblPr/>
      <w:tcPr>
        <w:tcBorders>
          <w:left w:val="single" w:color="C2D69B" w:sz="12" w:space="0"/>
        </w:tcBorders>
      </w:tcPr>
    </w:tblStylePr>
    <w:tblStylePr w:type="band1Horz">
      <w:rPr>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customStyle="1" w:styleId="Bordered-Accent4">
    <w:name w:val="Bordered - Accent 4"/>
    <w:uiPriority w:val="99"/>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color w:val="404040"/>
        <w:sz w:val="22"/>
      </w:rPr>
      <w:tblPr/>
      <w:tcPr>
        <w:tcBorders>
          <w:bottom w:val="single" w:color="B2A1C7" w:sz="12" w:space="0"/>
        </w:tcBorders>
      </w:tcPr>
    </w:tblStylePr>
    <w:tblStylePr w:type="lastRow">
      <w:rPr>
        <w:color w:val="404040"/>
        <w:sz w:val="22"/>
      </w:rPr>
      <w:tblPr/>
      <w:tcPr>
        <w:tcBorders>
          <w:top w:val="single" w:color="B2A1C7" w:sz="12" w:space="0"/>
        </w:tcBorders>
      </w:tcPr>
    </w:tblStylePr>
    <w:tblStylePr w:type="firstCol">
      <w:rPr>
        <w:color w:val="404040"/>
        <w:sz w:val="22"/>
      </w:rPr>
      <w:tblPr/>
      <w:tcPr>
        <w:tcBorders>
          <w:right w:val="single" w:color="B2A1C7" w:sz="12" w:space="0"/>
        </w:tcBorders>
      </w:tcPr>
    </w:tblStylePr>
    <w:tblStylePr w:type="lastCol">
      <w:rPr>
        <w:color w:val="404040"/>
        <w:sz w:val="22"/>
      </w:rPr>
      <w:tblPr/>
      <w:tcPr>
        <w:tcBorders>
          <w:left w:val="single" w:color="B2A1C7" w:sz="12" w:space="0"/>
        </w:tcBorders>
      </w:tcPr>
    </w:tblStylePr>
    <w:tblStylePr w:type="band1Horz">
      <w:rPr>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customStyle="1" w:styleId="Bordered-Accent5">
    <w:name w:val="Bordered - Accent 5"/>
    <w:uiPriority w:val="99"/>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color w:val="404040"/>
        <w:sz w:val="22"/>
      </w:rPr>
      <w:tblPr/>
      <w:tcPr>
        <w:tcBorders>
          <w:bottom w:val="single" w:color="92CDDC" w:sz="12" w:space="0"/>
        </w:tcBorders>
      </w:tcPr>
    </w:tblStylePr>
    <w:tblStylePr w:type="lastRow">
      <w:rPr>
        <w:color w:val="404040"/>
        <w:sz w:val="22"/>
      </w:rPr>
      <w:tblPr/>
      <w:tcPr>
        <w:tcBorders>
          <w:top w:val="single" w:color="92CDDC" w:sz="12" w:space="0"/>
        </w:tcBorders>
      </w:tcPr>
    </w:tblStylePr>
    <w:tblStylePr w:type="firstCol">
      <w:rPr>
        <w:color w:val="404040"/>
        <w:sz w:val="22"/>
      </w:rPr>
      <w:tblPr/>
      <w:tcPr>
        <w:tcBorders>
          <w:right w:val="single" w:color="92CDDC" w:sz="12" w:space="0"/>
        </w:tcBorders>
      </w:tcPr>
    </w:tblStylePr>
    <w:tblStylePr w:type="lastCol">
      <w:rPr>
        <w:color w:val="404040"/>
        <w:sz w:val="22"/>
      </w:rPr>
      <w:tblPr/>
      <w:tcPr>
        <w:tcBorders>
          <w:left w:val="single" w:color="92CDDC" w:sz="12" w:space="0"/>
        </w:tcBorders>
      </w:tc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Bordered-Accent6">
    <w:name w:val="Bordered - Accent 6"/>
    <w:uiPriority w:val="99"/>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color w:val="404040"/>
        <w:sz w:val="22"/>
      </w:rPr>
      <w:tblPr/>
      <w:tcPr>
        <w:tcBorders>
          <w:bottom w:val="single" w:color="FABF8F" w:sz="12" w:space="0"/>
        </w:tcBorders>
      </w:tcPr>
    </w:tblStylePr>
    <w:tblStylePr w:type="lastRow">
      <w:rPr>
        <w:color w:val="404040"/>
        <w:sz w:val="22"/>
      </w:rPr>
      <w:tblPr/>
      <w:tcPr>
        <w:tcBorders>
          <w:top w:val="single" w:color="FABF8F" w:sz="12" w:space="0"/>
        </w:tcBorders>
      </w:tcPr>
    </w:tblStylePr>
    <w:tblStylePr w:type="firstCol">
      <w:rPr>
        <w:color w:val="404040"/>
        <w:sz w:val="22"/>
      </w:rPr>
      <w:tblPr/>
      <w:tcPr>
        <w:tcBorders>
          <w:right w:val="single" w:color="FABF8F" w:sz="12" w:space="0"/>
        </w:tcBorders>
      </w:tcPr>
    </w:tblStylePr>
    <w:tblStylePr w:type="lastCol">
      <w:rPr>
        <w:color w:val="404040"/>
        <w:sz w:val="22"/>
      </w:rPr>
      <w:tblPr/>
      <w:tcPr>
        <w:tcBorders>
          <w:left w:val="single" w:color="FABF8F" w:sz="12" w:space="0"/>
        </w:tcBorders>
      </w:tc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customStyle="1" w:styleId="BorderedLined">
    <w:name w:val="Bordered &amp; Lined"/>
    <w:uiPriority w:val="99"/>
    <w:rPr>
      <w:lang w:val="fr-FR" w:eastAsia="fr-FR" w:bidi="ar-SA"/>
      <w:color w:val="404040"/>
      <w:szCs w:val="20"/>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D9D9D9"/>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BorderedLined-Accent1">
    <w:name w:val="Bordered &amp; Lined - Accent 1"/>
    <w:uiPriority w:val="99"/>
    <w:rPr>
      <w:lang w:val="fr-FR" w:eastAsia="fr-FR" w:bidi="ar-SA"/>
      <w:color w:val="404040"/>
      <w:szCs w:val="20"/>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BorderedLined-Accent2">
    <w:name w:val="Bordered &amp; Lined - Accent 2"/>
    <w:uiPriority w:val="99"/>
    <w:rPr>
      <w:lang w:val="fr-FR" w:eastAsia="fr-FR" w:bidi="ar-SA"/>
      <w:color w:val="404040"/>
      <w:szCs w:val="20"/>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BorderedLined-Accent3">
    <w:name w:val="Bordered &amp; Lined - Accent 3"/>
    <w:uiPriority w:val="99"/>
    <w:rPr>
      <w:lang w:val="fr-FR" w:eastAsia="fr-FR" w:bidi="ar-SA"/>
      <w:color w:val="404040"/>
      <w:szCs w:val="20"/>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BorderedLined-Accent4">
    <w:name w:val="Bordered &amp; Lined - Accent 4"/>
    <w:uiPriority w:val="99"/>
    <w:rPr>
      <w:lang w:val="fr-FR" w:eastAsia="fr-FR" w:bidi="ar-SA"/>
      <w:color w:val="404040"/>
      <w:szCs w:val="20"/>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BorderedLined-Accent5">
    <w:name w:val="Bordered &amp; Lined - Accent 5"/>
    <w:uiPriority w:val="99"/>
    <w:rPr>
      <w:lang w:val="fr-FR" w:eastAsia="fr-FR" w:bidi="ar-SA"/>
      <w:color w:val="404040"/>
      <w:szCs w:val="20"/>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BorderedLined-Accent6">
    <w:name w:val="Bordered &amp; Lined - Accent 6"/>
    <w:uiPriority w:val="99"/>
    <w:rPr>
      <w:lang w:val="fr-FR" w:eastAsia="fr-FR" w:bidi="ar-SA"/>
      <w:color w:val="404040"/>
      <w:szCs w:val="20"/>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Grille8">
    <w:name w:val="Grille 8"/>
    <w:basedOn w:val="Tableau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0B3B-ABAE-45B4-9E4D-986075AA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LibreOffice/7.3.2.2$Windows_X86_64 LibreOffice_project/49f2b1bff42cfccbd8f788c8dc32c1c309559be0</Application>
  <AppVersion>15.0000</AppVersion>
  <Pages>2</Pages>
  <Words>763</Words>
  <Characters>4009</Characters>
  <CharactersWithSpaces>4745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2023-03-05T20:26:00Z</dcterms:created>
  <dc:creator/>
  <dc:description/>
  <dc:language>fr-FR</dc:language>
  <cp:lastModifiedBy>Ambre TREGUY</cp:lastModifiedBy>
  <dcterms:modified xsi:type="dcterms:W3CDTF">2024-02-20T17:27:13Z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